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bookmarkStart w:id="0" w:name="_GoBack"/>
      <w:bookmarkEnd w:id="0"/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>لائحة العمل</w:t>
      </w:r>
    </w:p>
    <w:p w:rsidR="003948C8" w:rsidRDefault="000B5ECE">
      <w:pPr>
        <w:bidi/>
        <w:jc w:val="center"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/>
          <w:sz w:val="24"/>
          <w:szCs w:val="24"/>
          <w:rtl/>
          <w:lang w:val="en-US"/>
        </w:rPr>
        <w:t>(معتمد</w:t>
      </w:r>
      <w:r>
        <w:rPr>
          <w:rFonts w:asciiTheme="minorBidi" w:hAnsiTheme="minorBidi" w:hint="cs"/>
          <w:sz w:val="24"/>
          <w:szCs w:val="24"/>
          <w:rtl/>
          <w:lang w:val="en-US"/>
        </w:rPr>
        <w:t>ة</w:t>
      </w:r>
      <w:r>
        <w:rPr>
          <w:rFonts w:asciiTheme="minorBidi" w:hAnsiTheme="minorBidi"/>
          <w:sz w:val="24"/>
          <w:szCs w:val="24"/>
          <w:rtl/>
          <w:lang w:val="en-US"/>
        </w:rPr>
        <w:t xml:space="preserve"> في الاجتماع</w:t>
      </w:r>
      <w:r>
        <w:rPr>
          <w:rFonts w:asciiTheme="minorBidi" w:hAnsiTheme="minorBidi" w:hint="cs"/>
          <w:sz w:val="24"/>
          <w:szCs w:val="24"/>
          <w:rtl/>
          <w:lang w:val="en-US"/>
        </w:rPr>
        <w:t xml:space="preserve"> عدد </w:t>
      </w:r>
      <w:r>
        <w:rPr>
          <w:rFonts w:asciiTheme="minorBidi" w:hAnsiTheme="minorBidi"/>
          <w:sz w:val="24"/>
          <w:szCs w:val="24"/>
          <w:rtl/>
          <w:lang w:val="en-US"/>
        </w:rPr>
        <w:t>71 للمجلس التنفيذي للإنتوساي في 16 نوفمبر / تشرين الثاني من عام 2018)</w:t>
      </w:r>
    </w:p>
    <w:p w:rsidR="003948C8" w:rsidRDefault="003948C8">
      <w:pPr>
        <w:bidi/>
        <w:jc w:val="center"/>
        <w:rPr>
          <w:rFonts w:asciiTheme="minorBidi" w:hAnsiTheme="minorBidi"/>
          <w:sz w:val="24"/>
          <w:szCs w:val="24"/>
          <w:rtl/>
        </w:rPr>
      </w:pPr>
    </w:p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/>
          <w:b/>
          <w:bCs/>
          <w:sz w:val="24"/>
          <w:szCs w:val="24"/>
          <w:rtl/>
        </w:rPr>
        <w:t>مؤتمر الإنتوساي الثالث والعشرين لعام 2019</w:t>
      </w:r>
    </w:p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 xml:space="preserve">قاعة </w:t>
      </w: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>"</w:t>
      </w:r>
      <w:proofErr w:type="spellStart"/>
      <w:r>
        <w:rPr>
          <w:rFonts w:asciiTheme="minorBidi" w:hAnsiTheme="minorBidi"/>
          <w:b/>
          <w:bCs/>
          <w:sz w:val="24"/>
          <w:szCs w:val="24"/>
          <w:lang w:val="en-US"/>
        </w:rPr>
        <w:t>Manege</w:t>
      </w:r>
      <w:proofErr w:type="spellEnd"/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>"</w:t>
      </w: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 xml:space="preserve"> المركزية للمعارض</w:t>
      </w:r>
    </w:p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 xml:space="preserve"> في </w:t>
      </w: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 xml:space="preserve">مدينة </w:t>
      </w: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>موسكو، عاصمة روسيا الاتحادية</w:t>
      </w:r>
    </w:p>
    <w:p w:rsidR="003948C8" w:rsidRDefault="003948C8">
      <w:pPr>
        <w:bidi/>
        <w:jc w:val="center"/>
        <w:rPr>
          <w:rFonts w:asciiTheme="minorBidi" w:hAnsiTheme="minorBidi"/>
          <w:b/>
          <w:bCs/>
          <w:sz w:val="24"/>
          <w:szCs w:val="24"/>
          <w:rtl/>
          <w:lang w:val="en-US"/>
        </w:rPr>
      </w:pPr>
    </w:p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>23 – 25 سبتمبر / أيلول لعام 2019</w:t>
      </w:r>
    </w:p>
    <w:p w:rsidR="003948C8" w:rsidRDefault="003948C8">
      <w:pPr>
        <w:bidi/>
        <w:jc w:val="center"/>
        <w:rPr>
          <w:rFonts w:asciiTheme="minorBidi" w:hAnsiTheme="minorBidi"/>
          <w:sz w:val="24"/>
          <w:szCs w:val="24"/>
          <w:rtl/>
          <w:lang w:val="en-US"/>
        </w:rPr>
      </w:pPr>
    </w:p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>ا</w:t>
      </w: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>الباب</w:t>
      </w: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 xml:space="preserve"> الأول</w:t>
      </w:r>
    </w:p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>لائحة العمل</w:t>
      </w:r>
    </w:p>
    <w:p w:rsidR="003948C8" w:rsidRDefault="003948C8">
      <w:pPr>
        <w:bidi/>
        <w:jc w:val="center"/>
        <w:rPr>
          <w:rFonts w:asciiTheme="minorBidi" w:hAnsiTheme="minorBidi"/>
          <w:sz w:val="24"/>
          <w:szCs w:val="24"/>
          <w:rtl/>
          <w:lang w:val="en-US"/>
        </w:rPr>
      </w:pPr>
    </w:p>
    <w:p w:rsidR="003948C8" w:rsidRDefault="003948C8">
      <w:pPr>
        <w:widowControl w:val="0"/>
        <w:spacing w:after="0" w:line="240" w:lineRule="auto"/>
        <w:ind w:right="-8"/>
        <w:jc w:val="center"/>
        <w:rPr>
          <w:rFonts w:asciiTheme="minorBidi" w:eastAsia="Arial" w:hAnsiTheme="minorBidi"/>
          <w:b/>
          <w:bCs/>
          <w:sz w:val="24"/>
          <w:szCs w:val="24"/>
        </w:rPr>
      </w:pPr>
    </w:p>
    <w:p w:rsidR="003948C8" w:rsidRDefault="000B5ECE">
      <w:pPr>
        <w:bidi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>المادة 1 – أحكام لائحة العمل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تم تنظيم لائحة العمل وفقا</w:t>
      </w:r>
      <w:r>
        <w:rPr>
          <w:rFonts w:asciiTheme="minorBidi" w:hAnsiTheme="minorBidi" w:hint="cs"/>
          <w:sz w:val="24"/>
          <w:szCs w:val="24"/>
          <w:rtl/>
        </w:rPr>
        <w:t xml:space="preserve"> للبند 4 من المادة 4 من </w:t>
      </w:r>
      <w:r>
        <w:rPr>
          <w:rFonts w:asciiTheme="minorBidi" w:hAnsiTheme="minorBidi"/>
          <w:sz w:val="24"/>
          <w:szCs w:val="24"/>
          <w:rtl/>
        </w:rPr>
        <w:t>ال</w:t>
      </w:r>
      <w:r>
        <w:rPr>
          <w:rFonts w:asciiTheme="minorBidi" w:hAnsiTheme="minorBidi" w:hint="cs"/>
          <w:sz w:val="24"/>
          <w:szCs w:val="24"/>
          <w:rtl/>
        </w:rPr>
        <w:t>نظام الأساسي</w:t>
      </w:r>
      <w:r>
        <w:rPr>
          <w:rFonts w:cs="Arial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ل</w:t>
      </w:r>
      <w:r>
        <w:rPr>
          <w:rFonts w:asciiTheme="minorBidi" w:hAnsiTheme="minorBidi"/>
          <w:sz w:val="24"/>
          <w:szCs w:val="24"/>
          <w:rtl/>
        </w:rPr>
        <w:t>لمنظمة الدولية للأجهزة العليا للرقابة المالية العامة والمحاسبة (الإنتوساي)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  <w:rtl/>
        </w:rPr>
        <w:t>من أجل التعر</w:t>
      </w:r>
      <w:r>
        <w:rPr>
          <w:rFonts w:asciiTheme="minorBidi" w:hAnsiTheme="minorBidi" w:hint="cs"/>
          <w:sz w:val="24"/>
          <w:szCs w:val="24"/>
          <w:rtl/>
        </w:rPr>
        <w:t>ّ</w:t>
      </w:r>
      <w:r>
        <w:rPr>
          <w:rFonts w:asciiTheme="minorBidi" w:hAnsiTheme="minorBidi"/>
          <w:sz w:val="24"/>
          <w:szCs w:val="24"/>
          <w:rtl/>
        </w:rPr>
        <w:t>ف على قواعد تنظيم وإجراء الأحداث في إطار التحضير</w:t>
      </w:r>
      <w:r>
        <w:rPr>
          <w:rFonts w:asciiTheme="minorBidi" w:hAnsiTheme="minorBidi"/>
          <w:sz w:val="24"/>
          <w:szCs w:val="24"/>
          <w:rtl/>
        </w:rPr>
        <w:t xml:space="preserve"> لمؤتمر</w:t>
      </w:r>
      <w:r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>
        <w:rPr>
          <w:rFonts w:asciiTheme="minorBidi" w:hAnsiTheme="minorBidi"/>
          <w:sz w:val="24"/>
          <w:szCs w:val="24"/>
          <w:rtl/>
        </w:rPr>
        <w:t>الإنتوساي (المشار إليه فيما يلي باسم – المؤتمر).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  <w:cs/>
        </w:rPr>
        <w:t>الـمـنـظـمـة الـدولـيـة لـلأجـهـزة الـعـلـيـا لـلـ</w:t>
      </w:r>
      <w:r>
        <w:rPr>
          <w:rFonts w:asciiTheme="minorBidi" w:hAnsiTheme="minorBidi" w:hint="cs"/>
          <w:sz w:val="24"/>
          <w:szCs w:val="24"/>
          <w:rtl/>
          <w:cs/>
        </w:rPr>
        <w:t>ر</w:t>
      </w:r>
      <w:r>
        <w:rPr>
          <w:rFonts w:asciiTheme="minorBidi" w:hAnsiTheme="minorBidi"/>
          <w:sz w:val="24"/>
          <w:szCs w:val="24"/>
          <w:rtl/>
          <w:cs/>
        </w:rPr>
        <w:t xml:space="preserve">قـابـة الـمـالـيـة </w:t>
      </w:r>
      <w:r>
        <w:rPr>
          <w:rFonts w:asciiTheme="minorBidi" w:hAnsiTheme="minorBidi"/>
          <w:sz w:val="24"/>
          <w:szCs w:val="24"/>
          <w:rtl/>
        </w:rPr>
        <w:t>(</w:t>
      </w:r>
      <w:r>
        <w:rPr>
          <w:rFonts w:asciiTheme="minorBidi" w:hAnsiTheme="minorBidi"/>
          <w:sz w:val="24"/>
          <w:szCs w:val="24"/>
          <w:rtl/>
          <w:cs/>
        </w:rPr>
        <w:t>الإنـتـوسـاي</w:t>
      </w:r>
      <w:r>
        <w:rPr>
          <w:rFonts w:asciiTheme="minorBidi" w:hAnsiTheme="minorBidi"/>
          <w:sz w:val="24"/>
          <w:szCs w:val="24"/>
          <w:rtl/>
        </w:rPr>
        <w:t xml:space="preserve">) </w:t>
      </w:r>
      <w:r>
        <w:rPr>
          <w:rFonts w:asciiTheme="minorBidi" w:hAnsiTheme="minorBidi"/>
          <w:sz w:val="24"/>
          <w:szCs w:val="24"/>
          <w:rtl/>
          <w:cs/>
        </w:rPr>
        <w:t xml:space="preserve">هي منظمة ذاتية الحكم، مستقلة، مهنية، وغير سياسية، انشئت لتوفير الدعم المتبادل والتشجيع على تبادل </w:t>
      </w:r>
      <w:r>
        <w:rPr>
          <w:rFonts w:asciiTheme="minorBidi" w:hAnsiTheme="minorBidi"/>
          <w:sz w:val="24"/>
          <w:szCs w:val="24"/>
          <w:rtl/>
        </w:rPr>
        <w:t>الآراء</w:t>
      </w:r>
      <w:r>
        <w:rPr>
          <w:rFonts w:asciiTheme="minorBidi" w:hAnsiTheme="minorBidi"/>
          <w:sz w:val="24"/>
          <w:szCs w:val="24"/>
          <w:rtl/>
          <w:cs/>
        </w:rPr>
        <w:t xml:space="preserve"> والمعرفة و</w:t>
      </w:r>
      <w:r>
        <w:rPr>
          <w:rFonts w:asciiTheme="minorBidi" w:hAnsiTheme="minorBidi"/>
          <w:sz w:val="24"/>
          <w:szCs w:val="24"/>
          <w:rtl/>
          <w:cs/>
        </w:rPr>
        <w:t>التجارب والعمل كصوت معترف به للأجهزة العليا للرقابة المالية داخل المجتمع الدولي، وتوفير معايير رقابية عالية للقطاع العام</w:t>
      </w:r>
      <w:r>
        <w:rPr>
          <w:rFonts w:asciiTheme="minorBidi" w:hAnsiTheme="minorBidi" w:hint="cs"/>
          <w:sz w:val="24"/>
          <w:szCs w:val="24"/>
          <w:rtl/>
          <w:cs/>
        </w:rPr>
        <w:t xml:space="preserve"> </w:t>
      </w:r>
      <w:r>
        <w:rPr>
          <w:rFonts w:asciiTheme="minorBidi" w:hAnsiTheme="minorBidi"/>
          <w:sz w:val="24"/>
          <w:szCs w:val="24"/>
          <w:rtl/>
        </w:rPr>
        <w:t xml:space="preserve">وتشجيع تطوير قدرات </w:t>
      </w:r>
      <w:r>
        <w:rPr>
          <w:rFonts w:asciiTheme="minorBidi" w:hAnsiTheme="minorBidi" w:hint="cs"/>
          <w:sz w:val="24"/>
          <w:szCs w:val="24"/>
          <w:rtl/>
        </w:rPr>
        <w:t>للأج</w:t>
      </w:r>
      <w:r>
        <w:rPr>
          <w:rFonts w:asciiTheme="minorBidi" w:hAnsiTheme="minorBidi"/>
          <w:sz w:val="24"/>
          <w:szCs w:val="24"/>
          <w:rtl/>
        </w:rPr>
        <w:t>هزة العليا للرقابة المالية في دول مختلفة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3948C8" w:rsidRDefault="000B5ECE">
      <w:pPr>
        <w:bidi/>
        <w:jc w:val="both"/>
        <w:rPr>
          <w:rFonts w:asciiTheme="minorBidi" w:eastAsia="Arial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  <w:rtl/>
        </w:rPr>
        <w:t>توضح هذه اللائحة أهداف المؤتمر، ومشاركة أعضاء الإنتوساي في تنظيمه، ومع</w:t>
      </w:r>
      <w:r>
        <w:rPr>
          <w:rFonts w:asciiTheme="minorBidi" w:hAnsiTheme="minorBidi"/>
          <w:sz w:val="24"/>
          <w:szCs w:val="24"/>
          <w:rtl/>
        </w:rPr>
        <w:t>لومات حول مكان انعقاد المؤتمر و</w:t>
      </w:r>
      <w:r>
        <w:rPr>
          <w:rFonts w:asciiTheme="minorBidi" w:hAnsiTheme="minorBidi" w:hint="cs"/>
          <w:sz w:val="24"/>
          <w:szCs w:val="24"/>
          <w:rtl/>
        </w:rPr>
        <w:t xml:space="preserve">الطرف </w:t>
      </w:r>
      <w:r>
        <w:rPr>
          <w:rFonts w:asciiTheme="minorBidi" w:hAnsiTheme="minorBidi"/>
          <w:sz w:val="24"/>
          <w:szCs w:val="24"/>
          <w:rtl/>
          <w:lang w:val="en-US"/>
        </w:rPr>
        <w:t>المستضيف</w:t>
      </w:r>
      <w:r>
        <w:rPr>
          <w:rFonts w:asciiTheme="minorBidi" w:hAnsiTheme="minorBidi"/>
          <w:sz w:val="24"/>
          <w:szCs w:val="24"/>
          <w:rtl/>
        </w:rPr>
        <w:t>، واللغات الرسمية الم</w:t>
      </w:r>
      <w:r>
        <w:rPr>
          <w:rFonts w:asciiTheme="minorBidi" w:hAnsiTheme="minorBidi" w:hint="cs"/>
          <w:sz w:val="24"/>
          <w:szCs w:val="24"/>
          <w:rtl/>
        </w:rPr>
        <w:t>عتمدة</w:t>
      </w:r>
      <w:r>
        <w:rPr>
          <w:rFonts w:asciiTheme="minorBidi" w:hAnsiTheme="minorBidi"/>
          <w:sz w:val="24"/>
          <w:szCs w:val="24"/>
          <w:rtl/>
        </w:rPr>
        <w:t xml:space="preserve"> في المؤتمر، وإجراءات التحضير للمناقشات المواضيعية، ومبادئ عمل المؤتمر </w:t>
      </w:r>
      <w:r>
        <w:rPr>
          <w:rFonts w:asciiTheme="minorBidi" w:hAnsiTheme="minorBidi"/>
          <w:sz w:val="24"/>
          <w:szCs w:val="24"/>
          <w:rtl/>
          <w:lang w:val="en-US"/>
        </w:rPr>
        <w:t>و</w:t>
      </w:r>
      <w:r>
        <w:rPr>
          <w:rFonts w:asciiTheme="minorBidi" w:hAnsiTheme="minorBidi"/>
          <w:sz w:val="24"/>
          <w:szCs w:val="24"/>
          <w:rtl/>
        </w:rPr>
        <w:t>الجلسات العامة وجلسات ال</w:t>
      </w:r>
      <w:r>
        <w:rPr>
          <w:rFonts w:asciiTheme="minorBidi" w:hAnsiTheme="minorBidi" w:hint="cs"/>
          <w:sz w:val="24"/>
          <w:szCs w:val="24"/>
          <w:rtl/>
        </w:rPr>
        <w:t>نقاش</w:t>
      </w:r>
      <w:r>
        <w:rPr>
          <w:rFonts w:asciiTheme="minorBidi" w:hAnsiTheme="minorBidi"/>
          <w:sz w:val="24"/>
          <w:szCs w:val="24"/>
          <w:rtl/>
        </w:rPr>
        <w:t>، ومسائل تنظيمية أخرى. وتحدد اللائحة أيضًا أدوار المشاركين، وإجراءات التصويت</w:t>
      </w:r>
      <w:r>
        <w:rPr>
          <w:rFonts w:asciiTheme="minorBidi" w:hAnsiTheme="minorBidi" w:hint="cs"/>
          <w:sz w:val="24"/>
          <w:szCs w:val="24"/>
          <w:rtl/>
        </w:rPr>
        <w:t xml:space="preserve">، </w:t>
      </w:r>
      <w:r>
        <w:rPr>
          <w:rFonts w:asciiTheme="minorBidi" w:hAnsiTheme="minorBidi"/>
          <w:sz w:val="24"/>
          <w:szCs w:val="24"/>
          <w:rtl/>
        </w:rPr>
        <w:t xml:space="preserve">وإعداد </w:t>
      </w:r>
      <w:r>
        <w:rPr>
          <w:rFonts w:asciiTheme="minorBidi" w:hAnsiTheme="minorBidi"/>
          <w:sz w:val="24"/>
          <w:szCs w:val="24"/>
          <w:rtl/>
        </w:rPr>
        <w:t>الوثائق حول أحداث المؤتمر. بالإضافة إلى ذلك، تحدد اللائحة طريقة تحديد عدد لأعضاء الوفود، ودفع مقابل تجاوز الحصة المخصصة للوفود الوطنية</w:t>
      </w:r>
      <w:r>
        <w:rPr>
          <w:rFonts w:asciiTheme="minorBidi" w:hAnsiTheme="minorBidi" w:hint="cs"/>
          <w:sz w:val="24"/>
          <w:szCs w:val="24"/>
          <w:rtl/>
        </w:rPr>
        <w:t>،</w:t>
      </w:r>
      <w:r>
        <w:rPr>
          <w:rFonts w:asciiTheme="minorBidi" w:hAnsiTheme="minorBidi"/>
          <w:sz w:val="24"/>
          <w:szCs w:val="24"/>
          <w:rtl/>
        </w:rPr>
        <w:t xml:space="preserve"> ومشاركة الأشخاص المرافقين لها في أحداث المؤتمر.</w:t>
      </w:r>
    </w:p>
    <w:p w:rsidR="003948C8" w:rsidRDefault="000B5ECE">
      <w:pPr>
        <w:bidi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المادة 2 </w:t>
      </w:r>
      <w:r>
        <w:rPr>
          <w:b/>
          <w:bCs/>
          <w:sz w:val="24"/>
          <w:szCs w:val="24"/>
          <w:rtl/>
        </w:rPr>
        <w:t>–</w:t>
      </w:r>
      <w:r>
        <w:rPr>
          <w:rFonts w:hint="cs"/>
          <w:b/>
          <w:bCs/>
          <w:sz w:val="24"/>
          <w:szCs w:val="24"/>
          <w:rtl/>
        </w:rPr>
        <w:t xml:space="preserve"> نطاق لائحة العمل</w:t>
      </w:r>
    </w:p>
    <w:p w:rsidR="003948C8" w:rsidRDefault="000B5ECE">
      <w:pPr>
        <w:bidi/>
        <w:rPr>
          <w:rFonts w:cs="Arial"/>
          <w:sz w:val="24"/>
          <w:szCs w:val="24"/>
          <w:rtl/>
        </w:rPr>
      </w:pPr>
      <w:r>
        <w:rPr>
          <w:rFonts w:cs="Arial"/>
          <w:sz w:val="24"/>
          <w:szCs w:val="24"/>
          <w:rtl/>
        </w:rPr>
        <w:t>يجب على جميع المشاركين في المؤتمر الامتثال ل</w:t>
      </w:r>
      <w:r>
        <w:rPr>
          <w:rFonts w:cs="Arial" w:hint="cs"/>
          <w:sz w:val="24"/>
          <w:szCs w:val="24"/>
          <w:rtl/>
        </w:rPr>
        <w:t>ل</w:t>
      </w:r>
      <w:r>
        <w:rPr>
          <w:rFonts w:cs="Arial"/>
          <w:sz w:val="24"/>
          <w:szCs w:val="24"/>
          <w:rtl/>
        </w:rPr>
        <w:t>قواعد</w:t>
      </w:r>
      <w:r>
        <w:rPr>
          <w:rFonts w:cs="Arial" w:hint="cs"/>
          <w:sz w:val="24"/>
          <w:szCs w:val="24"/>
          <w:rtl/>
        </w:rPr>
        <w:t xml:space="preserve"> المنصوص عليها في</w:t>
      </w:r>
      <w:r>
        <w:rPr>
          <w:rFonts w:cs="Arial"/>
          <w:sz w:val="24"/>
          <w:szCs w:val="24"/>
          <w:rtl/>
        </w:rPr>
        <w:t xml:space="preserve"> هذه ال</w:t>
      </w:r>
      <w:r>
        <w:rPr>
          <w:rFonts w:cs="Arial" w:hint="cs"/>
          <w:sz w:val="24"/>
          <w:szCs w:val="24"/>
          <w:rtl/>
        </w:rPr>
        <w:t>لائحة.</w:t>
      </w:r>
    </w:p>
    <w:p w:rsidR="003948C8" w:rsidRDefault="000B5ECE">
      <w:pPr>
        <w:bidi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المادة 3 </w:t>
      </w:r>
      <w:r>
        <w:rPr>
          <w:b/>
          <w:bCs/>
          <w:sz w:val="24"/>
          <w:szCs w:val="24"/>
          <w:rtl/>
        </w:rPr>
        <w:t>–</w:t>
      </w:r>
      <w:r>
        <w:rPr>
          <w:rFonts w:hint="cs"/>
          <w:b/>
          <w:bCs/>
          <w:sz w:val="24"/>
          <w:szCs w:val="24"/>
          <w:rtl/>
        </w:rPr>
        <w:t xml:space="preserve"> تطبيق اللائحة</w:t>
      </w:r>
    </w:p>
    <w:p w:rsidR="003948C8" w:rsidRDefault="000B5ECE">
      <w:pPr>
        <w:bidi/>
        <w:jc w:val="both"/>
        <w:rPr>
          <w:rFonts w:cs="Arial"/>
          <w:sz w:val="24"/>
          <w:szCs w:val="24"/>
          <w:rtl/>
        </w:rPr>
      </w:pPr>
      <w:r>
        <w:rPr>
          <w:rFonts w:cs="Arial"/>
          <w:sz w:val="24"/>
          <w:szCs w:val="24"/>
          <w:rtl/>
        </w:rPr>
        <w:t>رئيس ال</w:t>
      </w:r>
      <w:r>
        <w:rPr>
          <w:rFonts w:cs="Arial" w:hint="cs"/>
          <w:sz w:val="24"/>
          <w:szCs w:val="24"/>
          <w:rtl/>
        </w:rPr>
        <w:t>مؤتمر</w:t>
      </w:r>
      <w:r>
        <w:rPr>
          <w:rFonts w:cs="Arial"/>
          <w:sz w:val="24"/>
          <w:szCs w:val="24"/>
          <w:rtl/>
        </w:rPr>
        <w:t xml:space="preserve"> مكلف بتطبيق القواعد المنصوص عليها في هذه الل</w:t>
      </w:r>
      <w:r>
        <w:rPr>
          <w:rFonts w:cs="Arial" w:hint="cs"/>
          <w:sz w:val="24"/>
          <w:szCs w:val="24"/>
          <w:rtl/>
        </w:rPr>
        <w:t>ائحة</w:t>
      </w:r>
      <w:r>
        <w:rPr>
          <w:rFonts w:cs="Arial"/>
          <w:sz w:val="24"/>
          <w:szCs w:val="24"/>
          <w:rtl/>
        </w:rPr>
        <w:t xml:space="preserve">. </w:t>
      </w:r>
      <w:r>
        <w:rPr>
          <w:rFonts w:cs="Arial" w:hint="cs"/>
          <w:sz w:val="24"/>
          <w:szCs w:val="24"/>
          <w:rtl/>
        </w:rPr>
        <w:t>و</w:t>
      </w:r>
      <w:r>
        <w:rPr>
          <w:rFonts w:cs="Arial"/>
          <w:sz w:val="24"/>
          <w:szCs w:val="24"/>
          <w:rtl/>
        </w:rPr>
        <w:t xml:space="preserve">يجب على جميع أعضاء الإنتوساي </w:t>
      </w:r>
      <w:r>
        <w:rPr>
          <w:rFonts w:cs="Arial" w:hint="cs"/>
          <w:sz w:val="24"/>
          <w:szCs w:val="24"/>
          <w:rtl/>
        </w:rPr>
        <w:t>الاتفاق على</w:t>
      </w:r>
      <w:r>
        <w:rPr>
          <w:rFonts w:cs="Arial"/>
          <w:sz w:val="24"/>
          <w:szCs w:val="24"/>
          <w:rtl/>
        </w:rPr>
        <w:t xml:space="preserve"> </w:t>
      </w:r>
      <w:r>
        <w:rPr>
          <w:rFonts w:cs="Arial" w:hint="cs"/>
          <w:sz w:val="24"/>
          <w:szCs w:val="24"/>
          <w:rtl/>
        </w:rPr>
        <w:t>ال</w:t>
      </w:r>
      <w:r>
        <w:rPr>
          <w:rFonts w:cs="Arial"/>
          <w:sz w:val="24"/>
          <w:szCs w:val="24"/>
          <w:rtl/>
        </w:rPr>
        <w:t xml:space="preserve">قواعد المعمول بها والامتثال لها. في حالة عدم </w:t>
      </w:r>
      <w:r>
        <w:rPr>
          <w:rFonts w:cs="Arial" w:hint="cs"/>
          <w:sz w:val="24"/>
          <w:szCs w:val="24"/>
          <w:rtl/>
        </w:rPr>
        <w:t xml:space="preserve">التوصل إلى </w:t>
      </w:r>
      <w:r>
        <w:rPr>
          <w:rFonts w:cs="Arial"/>
          <w:sz w:val="24"/>
          <w:szCs w:val="24"/>
          <w:rtl/>
        </w:rPr>
        <w:t xml:space="preserve">الاتفاق </w:t>
      </w:r>
      <w:r>
        <w:rPr>
          <w:rFonts w:cs="Arial" w:hint="cs"/>
          <w:sz w:val="24"/>
          <w:szCs w:val="24"/>
          <w:rtl/>
        </w:rPr>
        <w:t>حول</w:t>
      </w:r>
      <w:r>
        <w:rPr>
          <w:rFonts w:cs="Arial"/>
          <w:sz w:val="24"/>
          <w:szCs w:val="24"/>
          <w:rtl/>
        </w:rPr>
        <w:t xml:space="preserve"> تفسير هذه القواعد، </w:t>
      </w:r>
      <w:r>
        <w:rPr>
          <w:rFonts w:cs="Arial"/>
          <w:sz w:val="24"/>
          <w:szCs w:val="24"/>
          <w:rtl/>
        </w:rPr>
        <w:t>ي</w:t>
      </w:r>
      <w:r>
        <w:rPr>
          <w:rFonts w:cs="Arial" w:hint="cs"/>
          <w:sz w:val="24"/>
          <w:szCs w:val="24"/>
          <w:rtl/>
          <w:lang w:val="en-US"/>
        </w:rPr>
        <w:t>تأخذ</w:t>
      </w:r>
      <w:r>
        <w:rPr>
          <w:rFonts w:cs="Arial"/>
          <w:sz w:val="24"/>
          <w:szCs w:val="24"/>
          <w:rtl/>
        </w:rPr>
        <w:t xml:space="preserve"> رئيس المؤتمر </w:t>
      </w:r>
      <w:r>
        <w:rPr>
          <w:rFonts w:cs="Arial" w:hint="cs"/>
          <w:sz w:val="24"/>
          <w:szCs w:val="24"/>
          <w:rtl/>
        </w:rPr>
        <w:t>القرار في</w:t>
      </w:r>
      <w:r>
        <w:rPr>
          <w:rFonts w:cs="Arial"/>
          <w:sz w:val="24"/>
          <w:szCs w:val="24"/>
          <w:rtl/>
        </w:rPr>
        <w:t xml:space="preserve"> </w:t>
      </w:r>
      <w:r>
        <w:rPr>
          <w:rFonts w:cs="Arial" w:hint="cs"/>
          <w:sz w:val="24"/>
          <w:szCs w:val="24"/>
          <w:rtl/>
        </w:rPr>
        <w:t>هذا الشأن بال</w:t>
      </w:r>
      <w:r>
        <w:rPr>
          <w:rFonts w:cs="Arial"/>
          <w:sz w:val="24"/>
          <w:szCs w:val="24"/>
          <w:rtl/>
        </w:rPr>
        <w:t>تصويت بين أعضاء الإنتوساي المشاركين في المؤتمر.</w:t>
      </w:r>
    </w:p>
    <w:p w:rsidR="003948C8" w:rsidRDefault="003948C8">
      <w:pPr>
        <w:bidi/>
        <w:jc w:val="both"/>
        <w:rPr>
          <w:rFonts w:cs="Arial"/>
          <w:sz w:val="24"/>
          <w:szCs w:val="24"/>
          <w:rtl/>
        </w:rPr>
      </w:pPr>
    </w:p>
    <w:p w:rsidR="003948C8" w:rsidRDefault="003948C8">
      <w:pPr>
        <w:bidi/>
        <w:jc w:val="both"/>
        <w:rPr>
          <w:rFonts w:cs="Arial"/>
          <w:sz w:val="24"/>
          <w:szCs w:val="24"/>
          <w:rtl/>
        </w:rPr>
      </w:pPr>
    </w:p>
    <w:p w:rsidR="003948C8" w:rsidRDefault="003948C8">
      <w:pPr>
        <w:bidi/>
        <w:jc w:val="both"/>
        <w:rPr>
          <w:rFonts w:cs="Arial"/>
          <w:sz w:val="24"/>
          <w:szCs w:val="24"/>
          <w:rtl/>
        </w:rPr>
      </w:pPr>
    </w:p>
    <w:p w:rsidR="003948C8" w:rsidRDefault="003948C8">
      <w:pPr>
        <w:bidi/>
        <w:jc w:val="both"/>
        <w:rPr>
          <w:rFonts w:cs="Arial"/>
          <w:sz w:val="24"/>
          <w:szCs w:val="24"/>
          <w:rtl/>
        </w:rPr>
      </w:pPr>
    </w:p>
    <w:p w:rsidR="003948C8" w:rsidRDefault="003948C8">
      <w:pPr>
        <w:bidi/>
        <w:jc w:val="both"/>
        <w:rPr>
          <w:rFonts w:cs="Arial"/>
          <w:sz w:val="24"/>
          <w:szCs w:val="24"/>
          <w:rtl/>
        </w:rPr>
      </w:pPr>
    </w:p>
    <w:p w:rsidR="003948C8" w:rsidRDefault="000B5ECE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  <w:lang w:val="en-US"/>
        </w:rPr>
        <w:t>الباب</w:t>
      </w:r>
      <w:r>
        <w:rPr>
          <w:rFonts w:hint="cs"/>
          <w:b/>
          <w:bCs/>
          <w:sz w:val="24"/>
          <w:szCs w:val="24"/>
          <w:rtl/>
        </w:rPr>
        <w:t xml:space="preserve"> الثاني</w:t>
      </w:r>
    </w:p>
    <w:p w:rsidR="003948C8" w:rsidRDefault="000B5ECE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المؤتمر</w:t>
      </w:r>
    </w:p>
    <w:p w:rsidR="003948C8" w:rsidRDefault="000B5ECE">
      <w:pPr>
        <w:bidi/>
        <w:jc w:val="center"/>
        <w:rPr>
          <w:b/>
          <w:bCs/>
          <w:sz w:val="24"/>
          <w:szCs w:val="24"/>
          <w:rtl/>
          <w:lang w:val="en-US"/>
        </w:rPr>
      </w:pPr>
      <w:r>
        <w:rPr>
          <w:rFonts w:hint="cs"/>
          <w:b/>
          <w:bCs/>
          <w:sz w:val="24"/>
          <w:szCs w:val="24"/>
          <w:rtl/>
          <w:lang w:val="en-US"/>
        </w:rPr>
        <w:t>الفصل الأول</w:t>
      </w:r>
    </w:p>
    <w:p w:rsidR="003948C8" w:rsidRDefault="000B5ECE">
      <w:pPr>
        <w:bidi/>
        <w:jc w:val="center"/>
        <w:rPr>
          <w:b/>
          <w:bCs/>
          <w:sz w:val="24"/>
          <w:szCs w:val="24"/>
          <w:rtl/>
          <w:lang w:val="en-US"/>
        </w:rPr>
      </w:pPr>
      <w:r>
        <w:rPr>
          <w:rFonts w:hint="cs"/>
          <w:b/>
          <w:bCs/>
          <w:sz w:val="24"/>
          <w:szCs w:val="24"/>
          <w:rtl/>
          <w:lang w:val="en-US"/>
        </w:rPr>
        <w:t>الأحكام العامة</w:t>
      </w:r>
    </w:p>
    <w:p w:rsidR="003948C8" w:rsidRDefault="000B5ECE">
      <w:pPr>
        <w:bidi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المادة 4 </w:t>
      </w:r>
      <w:r>
        <w:rPr>
          <w:b/>
          <w:bCs/>
          <w:sz w:val="24"/>
          <w:szCs w:val="24"/>
          <w:rtl/>
        </w:rPr>
        <w:t>–</w:t>
      </w:r>
      <w:r>
        <w:rPr>
          <w:rFonts w:hint="cs"/>
          <w:b/>
          <w:bCs/>
          <w:sz w:val="24"/>
          <w:szCs w:val="24"/>
          <w:rtl/>
        </w:rPr>
        <w:t xml:space="preserve"> أهداف المؤتمر</w:t>
      </w:r>
    </w:p>
    <w:p w:rsidR="003948C8" w:rsidRDefault="000B5ECE">
      <w:pPr>
        <w:bidi/>
        <w:jc w:val="both"/>
        <w:rPr>
          <w:rFonts w:cs="Arial"/>
          <w:sz w:val="24"/>
          <w:szCs w:val="24"/>
          <w:rtl/>
        </w:rPr>
      </w:pPr>
      <w:r>
        <w:rPr>
          <w:rFonts w:cs="Arial"/>
          <w:sz w:val="24"/>
          <w:szCs w:val="24"/>
          <w:rtl/>
        </w:rPr>
        <w:t>وفقًا</w:t>
      </w:r>
      <w:r>
        <w:rPr>
          <w:rFonts w:cs="Arial"/>
          <w:sz w:val="24"/>
          <w:szCs w:val="24"/>
        </w:rPr>
        <w:t xml:space="preserve"> </w:t>
      </w:r>
      <w:r>
        <w:rPr>
          <w:rFonts w:cs="Arial" w:hint="cs"/>
          <w:sz w:val="24"/>
          <w:szCs w:val="24"/>
          <w:rtl/>
          <w:lang w:val="en-US"/>
        </w:rPr>
        <w:t xml:space="preserve"> للبند 4 من المادة 4</w:t>
      </w:r>
      <w:r>
        <w:rPr>
          <w:rFonts w:cs="Arial"/>
          <w:sz w:val="24"/>
          <w:szCs w:val="24"/>
          <w:rtl/>
        </w:rPr>
        <w:t xml:space="preserve"> من </w:t>
      </w:r>
      <w:r>
        <w:rPr>
          <w:rFonts w:asciiTheme="minorBidi" w:hAnsiTheme="minorBidi"/>
          <w:sz w:val="24"/>
          <w:szCs w:val="24"/>
          <w:rtl/>
        </w:rPr>
        <w:t>ال</w:t>
      </w:r>
      <w:r>
        <w:rPr>
          <w:rFonts w:asciiTheme="minorBidi" w:hAnsiTheme="minorBidi" w:hint="cs"/>
          <w:sz w:val="24"/>
          <w:szCs w:val="24"/>
          <w:rtl/>
        </w:rPr>
        <w:t>نظام الأساسي</w:t>
      </w:r>
      <w:r>
        <w:rPr>
          <w:rFonts w:cs="Arial"/>
          <w:sz w:val="24"/>
          <w:szCs w:val="24"/>
          <w:rtl/>
        </w:rPr>
        <w:t xml:space="preserve"> </w:t>
      </w:r>
      <w:r>
        <w:rPr>
          <w:rFonts w:cs="Arial" w:hint="cs"/>
          <w:sz w:val="24"/>
          <w:szCs w:val="24"/>
          <w:rtl/>
        </w:rPr>
        <w:t>ل</w:t>
      </w:r>
      <w:r>
        <w:rPr>
          <w:rFonts w:cs="Arial"/>
          <w:sz w:val="24"/>
          <w:szCs w:val="24"/>
          <w:rtl/>
        </w:rPr>
        <w:t xml:space="preserve">لإنتوساي، تتمثل أهداف المؤتمر في تسهيل تبادل الأفكار والمعرفة والخبرة بين الأجهزة العليا للرقابة المالية في مجال </w:t>
      </w:r>
      <w:r>
        <w:rPr>
          <w:rFonts w:cs="Arial" w:hint="cs"/>
          <w:sz w:val="24"/>
          <w:szCs w:val="24"/>
          <w:rtl/>
        </w:rPr>
        <w:t>الرقابة المالية العامة والمحاسبة</w:t>
      </w:r>
      <w:r>
        <w:rPr>
          <w:rFonts w:cs="Arial"/>
          <w:sz w:val="24"/>
          <w:szCs w:val="24"/>
          <w:rtl/>
        </w:rPr>
        <w:t xml:space="preserve">، </w:t>
      </w:r>
      <w:r>
        <w:rPr>
          <w:rFonts w:cs="Arial" w:hint="cs"/>
          <w:sz w:val="24"/>
          <w:szCs w:val="24"/>
          <w:rtl/>
        </w:rPr>
        <w:t>و</w:t>
      </w:r>
      <w:r>
        <w:rPr>
          <w:rFonts w:cs="Arial"/>
          <w:sz w:val="24"/>
          <w:szCs w:val="24"/>
          <w:rtl/>
        </w:rPr>
        <w:t>توفير شروط لمناقشة القرارات المتعلقة بالموضوعات</w:t>
      </w:r>
      <w:r>
        <w:rPr>
          <w:rFonts w:cs="Arial" w:hint="cs"/>
          <w:sz w:val="24"/>
          <w:szCs w:val="24"/>
          <w:rtl/>
        </w:rPr>
        <w:t xml:space="preserve"> التقنية العامة والمهنية التي </w:t>
      </w:r>
      <w:r>
        <w:rPr>
          <w:rFonts w:cs="Arial"/>
          <w:sz w:val="24"/>
          <w:szCs w:val="24"/>
          <w:rtl/>
        </w:rPr>
        <w:t>تهم المشاركين في المؤتمر وا</w:t>
      </w:r>
      <w:r>
        <w:rPr>
          <w:rFonts w:cs="Arial" w:hint="cs"/>
          <w:sz w:val="24"/>
          <w:szCs w:val="24"/>
          <w:rtl/>
        </w:rPr>
        <w:t>عتما</w:t>
      </w:r>
      <w:r>
        <w:rPr>
          <w:rFonts w:cs="Arial" w:hint="cs"/>
          <w:sz w:val="24"/>
          <w:szCs w:val="24"/>
          <w:rtl/>
        </w:rPr>
        <w:t xml:space="preserve">دها، وتلخص </w:t>
      </w:r>
      <w:r>
        <w:rPr>
          <w:rFonts w:cs="Arial"/>
          <w:sz w:val="24"/>
          <w:szCs w:val="24"/>
          <w:rtl/>
        </w:rPr>
        <w:t>النتائج والتوصيات ذات الصلة، واتخاذ القرارات بشأن ال</w:t>
      </w:r>
      <w:r>
        <w:rPr>
          <w:rFonts w:cs="Arial" w:hint="cs"/>
          <w:sz w:val="24"/>
          <w:szCs w:val="24"/>
          <w:rtl/>
        </w:rPr>
        <w:t>مسائل</w:t>
      </w:r>
      <w:r>
        <w:rPr>
          <w:rFonts w:cs="Arial"/>
          <w:sz w:val="24"/>
          <w:szCs w:val="24"/>
          <w:rtl/>
        </w:rPr>
        <w:t xml:space="preserve"> المتعلقة بالتعاون الدولي بين الأجهزة العليا للرقابة.</w:t>
      </w:r>
    </w:p>
    <w:p w:rsidR="003948C8" w:rsidRDefault="000B5ECE">
      <w:pPr>
        <w:bidi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/>
          <w:b/>
          <w:bCs/>
          <w:sz w:val="24"/>
          <w:szCs w:val="24"/>
          <w:rtl/>
        </w:rPr>
        <w:t>المادة 5 – المشاركون في المؤتمر</w:t>
      </w:r>
    </w:p>
    <w:p w:rsidR="003948C8" w:rsidRDefault="000B5ECE">
      <w:pPr>
        <w:bidi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/>
          <w:sz w:val="24"/>
          <w:szCs w:val="24"/>
          <w:rtl/>
          <w:lang w:val="en-US"/>
        </w:rPr>
        <w:t>تُعتبر الأطراف التالية بوصفها "مشارك في المؤتمر":</w:t>
      </w:r>
    </w:p>
    <w:p w:rsidR="003948C8" w:rsidRDefault="000B5ECE">
      <w:pPr>
        <w:pStyle w:val="a5"/>
        <w:numPr>
          <w:ilvl w:val="0"/>
          <w:numId w:val="1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  <w:rtl/>
        </w:rPr>
        <w:t>جميع الأعضاء كاملي</w:t>
      </w:r>
      <w:r>
        <w:rPr>
          <w:rFonts w:asciiTheme="minorBidi" w:hAnsiTheme="minorBidi" w:hint="cs"/>
          <w:sz w:val="24"/>
          <w:szCs w:val="24"/>
          <w:rtl/>
        </w:rPr>
        <w:t xml:space="preserve"> العضوية</w:t>
      </w:r>
      <w:r>
        <w:rPr>
          <w:rFonts w:asciiTheme="minorBidi" w:hAnsiTheme="minorBidi"/>
          <w:sz w:val="24"/>
          <w:szCs w:val="24"/>
          <w:rtl/>
        </w:rPr>
        <w:t xml:space="preserve"> في الإنتوساي (الأجهزة الع</w:t>
      </w:r>
      <w:r>
        <w:rPr>
          <w:rFonts w:asciiTheme="minorBidi" w:hAnsiTheme="minorBidi"/>
          <w:sz w:val="24"/>
          <w:szCs w:val="24"/>
          <w:rtl/>
        </w:rPr>
        <w:t>ليا الوطنية و</w:t>
      </w:r>
      <w:r>
        <w:rPr>
          <w:rFonts w:asciiTheme="minorBidi" w:hAnsiTheme="minorBidi"/>
          <w:sz w:val="24"/>
          <w:szCs w:val="24"/>
          <w:rtl/>
          <w:lang w:val="en-US"/>
        </w:rPr>
        <w:t>فوق الوطينة</w:t>
      </w:r>
      <w:r>
        <w:rPr>
          <w:rFonts w:asciiTheme="minorBidi" w:hAnsiTheme="minorBidi"/>
          <w:sz w:val="24"/>
          <w:szCs w:val="24"/>
          <w:rtl/>
        </w:rPr>
        <w:t xml:space="preserve"> للرقابة المالية العامة) وممثليهم المسجلين كمندوبين. </w:t>
      </w:r>
      <w:r>
        <w:rPr>
          <w:rFonts w:asciiTheme="minorBidi" w:hAnsiTheme="minorBidi" w:hint="cs"/>
          <w:sz w:val="24"/>
          <w:szCs w:val="24"/>
          <w:rtl/>
        </w:rPr>
        <w:t xml:space="preserve">يتمتع </w:t>
      </w:r>
      <w:r>
        <w:rPr>
          <w:rFonts w:asciiTheme="minorBidi" w:hAnsiTheme="minorBidi"/>
          <w:sz w:val="24"/>
          <w:szCs w:val="24"/>
          <w:rtl/>
        </w:rPr>
        <w:t>كل عضو كامل</w:t>
      </w:r>
      <w:r>
        <w:rPr>
          <w:rFonts w:asciiTheme="minorBidi" w:hAnsiTheme="minorBidi" w:hint="cs"/>
          <w:sz w:val="24"/>
          <w:szCs w:val="24"/>
          <w:rtl/>
        </w:rPr>
        <w:t xml:space="preserve"> العضوية</w:t>
      </w:r>
      <w:r>
        <w:rPr>
          <w:rFonts w:asciiTheme="minorBidi" w:hAnsiTheme="minorBidi"/>
          <w:sz w:val="24"/>
          <w:szCs w:val="24"/>
          <w:rtl/>
        </w:rPr>
        <w:t xml:space="preserve"> في الإنتوساي </w:t>
      </w:r>
      <w:r>
        <w:rPr>
          <w:rFonts w:asciiTheme="minorBidi" w:hAnsiTheme="minorBidi" w:hint="cs"/>
          <w:sz w:val="24"/>
          <w:szCs w:val="24"/>
          <w:rtl/>
        </w:rPr>
        <w:t>ب</w:t>
      </w:r>
      <w:r>
        <w:rPr>
          <w:rFonts w:asciiTheme="minorBidi" w:hAnsiTheme="minorBidi"/>
          <w:sz w:val="24"/>
          <w:szCs w:val="24"/>
          <w:rtl/>
        </w:rPr>
        <w:t>الحق في صوت واحد فقط، بغض النظر عن عدد ممثليه في المؤتمر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3948C8">
      <w:pPr>
        <w:pStyle w:val="a5"/>
        <w:bidi/>
        <w:jc w:val="both"/>
        <w:rPr>
          <w:rFonts w:asciiTheme="minorBidi" w:hAnsiTheme="minorBidi"/>
          <w:sz w:val="24"/>
          <w:szCs w:val="24"/>
          <w:rtl/>
        </w:rPr>
      </w:pPr>
    </w:p>
    <w:p w:rsidR="003948C8" w:rsidRDefault="000B5ECE">
      <w:pPr>
        <w:pStyle w:val="a5"/>
        <w:numPr>
          <w:ilvl w:val="0"/>
          <w:numId w:val="1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  <w:rtl/>
        </w:rPr>
        <w:t xml:space="preserve">الأعضاء المنتسبون للإنتوساي (المنظمات الدولية والمهنية وغيرها من المنظمات التي </w:t>
      </w:r>
      <w:r>
        <w:rPr>
          <w:rFonts w:asciiTheme="minorBidi" w:hAnsiTheme="minorBidi"/>
          <w:sz w:val="24"/>
          <w:szCs w:val="24"/>
          <w:rtl/>
          <w:lang w:val="en-US"/>
        </w:rPr>
        <w:t>ت</w:t>
      </w:r>
      <w:r>
        <w:rPr>
          <w:rFonts w:asciiTheme="minorBidi" w:hAnsiTheme="minorBidi"/>
          <w:sz w:val="24"/>
          <w:szCs w:val="24"/>
          <w:rtl/>
          <w:lang w:val="en-US"/>
        </w:rPr>
        <w:t>شارك في أهداف</w:t>
      </w:r>
      <w:r>
        <w:rPr>
          <w:rFonts w:asciiTheme="minorBidi" w:hAnsiTheme="minorBidi"/>
          <w:sz w:val="24"/>
          <w:szCs w:val="24"/>
          <w:rtl/>
        </w:rPr>
        <w:t xml:space="preserve"> الإنتوساي) وممثلوها المسجلون كمندوبين الذين يمكنهم المشاركة في اجتماعات وأحداث المؤتمر دون حق التصويت. وفقا للبند 3 من المادة 2 من ال</w:t>
      </w:r>
      <w:r>
        <w:rPr>
          <w:rFonts w:asciiTheme="minorBidi" w:hAnsiTheme="minorBidi" w:hint="cs"/>
          <w:sz w:val="24"/>
          <w:szCs w:val="24"/>
          <w:rtl/>
        </w:rPr>
        <w:t>نظام الأساسي</w:t>
      </w:r>
      <w:r>
        <w:rPr>
          <w:rFonts w:asciiTheme="minorBidi" w:hAnsiTheme="minorBidi"/>
          <w:sz w:val="24"/>
          <w:szCs w:val="24"/>
          <w:rtl/>
        </w:rPr>
        <w:t>، ليس لأعضاء المنسيبين حق التصويت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3948C8">
      <w:pPr>
        <w:pStyle w:val="a5"/>
        <w:bidi/>
        <w:jc w:val="both"/>
        <w:rPr>
          <w:rFonts w:asciiTheme="minorBidi" w:hAnsiTheme="minorBidi"/>
          <w:sz w:val="24"/>
          <w:szCs w:val="24"/>
        </w:rPr>
      </w:pPr>
    </w:p>
    <w:p w:rsidR="003948C8" w:rsidRDefault="000B5ECE">
      <w:pPr>
        <w:pStyle w:val="a5"/>
        <w:numPr>
          <w:ilvl w:val="0"/>
          <w:numId w:val="1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cs="Arial"/>
          <w:sz w:val="24"/>
          <w:szCs w:val="24"/>
          <w:rtl/>
        </w:rPr>
        <w:t>الأعضاء المنتسبون للإنتوساي (الأجهزة العليا للرقابة الم</w:t>
      </w:r>
      <w:r>
        <w:rPr>
          <w:rFonts w:cs="Arial" w:hint="cs"/>
          <w:sz w:val="24"/>
          <w:szCs w:val="24"/>
          <w:rtl/>
          <w:lang w:val="en-US"/>
        </w:rPr>
        <w:t>توا</w:t>
      </w:r>
      <w:r>
        <w:rPr>
          <w:rFonts w:cs="Arial"/>
          <w:sz w:val="24"/>
          <w:szCs w:val="24"/>
          <w:rtl/>
        </w:rPr>
        <w:t>جدة</w:t>
      </w:r>
      <w:r>
        <w:rPr>
          <w:rFonts w:cs="Arial"/>
          <w:sz w:val="24"/>
          <w:szCs w:val="24"/>
          <w:rtl/>
        </w:rPr>
        <w:t xml:space="preserve"> في أقاليم أجنبية أو تابعة وتمتلك مستوى معين من الاستقلال الذاتي فيما يتعلق بأنشطتها في إطار العلاقات الإقليمية والدولية). وفقا</w:t>
      </w:r>
      <w:r>
        <w:rPr>
          <w:rFonts w:cs="Arial" w:hint="cs"/>
          <w:sz w:val="24"/>
          <w:szCs w:val="24"/>
          <w:rtl/>
        </w:rPr>
        <w:t xml:space="preserve"> للبند 5 من المادة 2 من </w:t>
      </w:r>
      <w:r>
        <w:rPr>
          <w:rFonts w:asciiTheme="minorBidi" w:hAnsiTheme="minorBidi"/>
          <w:sz w:val="24"/>
          <w:szCs w:val="24"/>
          <w:rtl/>
        </w:rPr>
        <w:t>ال</w:t>
      </w:r>
      <w:r>
        <w:rPr>
          <w:rFonts w:asciiTheme="minorBidi" w:hAnsiTheme="minorBidi" w:hint="cs"/>
          <w:sz w:val="24"/>
          <w:szCs w:val="24"/>
          <w:rtl/>
        </w:rPr>
        <w:t>نظام الأساسي</w:t>
      </w:r>
      <w:r>
        <w:rPr>
          <w:rFonts w:cs="Arial" w:hint="cs"/>
          <w:sz w:val="24"/>
          <w:szCs w:val="24"/>
          <w:rtl/>
        </w:rPr>
        <w:t>، ليس لأعضاء المنتسبين حق التصويت، ولكن يمكنهم المشاركة في أحداث وبرامج الإنتوساي.</w:t>
      </w:r>
    </w:p>
    <w:p w:rsidR="003948C8" w:rsidRDefault="000B5ECE">
      <w:pPr>
        <w:bidi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المادة 6 </w:t>
      </w:r>
      <w:r>
        <w:rPr>
          <w:rFonts w:asciiTheme="minorBidi" w:hAnsiTheme="minorBidi"/>
          <w:b/>
          <w:bCs/>
          <w:sz w:val="24"/>
          <w:szCs w:val="24"/>
          <w:rtl/>
        </w:rPr>
        <w:t>–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الطرف المستضيف للمؤتمر</w:t>
      </w:r>
    </w:p>
    <w:p w:rsidR="003948C8" w:rsidRDefault="000B5ECE">
      <w:pPr>
        <w:bidi/>
        <w:jc w:val="both"/>
        <w:rPr>
          <w:sz w:val="24"/>
          <w:szCs w:val="24"/>
          <w:rtl/>
        </w:rPr>
      </w:pPr>
      <w:r>
        <w:rPr>
          <w:rFonts w:cs="Arial"/>
          <w:sz w:val="24"/>
          <w:szCs w:val="24"/>
          <w:rtl/>
        </w:rPr>
        <w:t>وفقا ل</w:t>
      </w:r>
      <w:r>
        <w:rPr>
          <w:rFonts w:cs="Arial" w:hint="cs"/>
          <w:sz w:val="24"/>
          <w:szCs w:val="24"/>
          <w:rtl/>
        </w:rPr>
        <w:t>لبند 1 من المادة</w:t>
      </w:r>
      <w:r>
        <w:rPr>
          <w:rFonts w:cs="Arial"/>
          <w:sz w:val="24"/>
          <w:szCs w:val="24"/>
          <w:rtl/>
        </w:rPr>
        <w:t xml:space="preserve"> 4 </w:t>
      </w:r>
      <w:r>
        <w:rPr>
          <w:rFonts w:cs="Arial" w:hint="cs"/>
          <w:sz w:val="24"/>
          <w:szCs w:val="24"/>
          <w:rtl/>
        </w:rPr>
        <w:t>من</w:t>
      </w:r>
      <w:r>
        <w:rPr>
          <w:rFonts w:cs="Arial"/>
          <w:sz w:val="24"/>
          <w:szCs w:val="24"/>
          <w:rtl/>
        </w:rPr>
        <w:t xml:space="preserve"> </w:t>
      </w:r>
      <w:r>
        <w:rPr>
          <w:rFonts w:asciiTheme="minorBidi" w:hAnsiTheme="minorBidi"/>
          <w:sz w:val="24"/>
          <w:szCs w:val="24"/>
          <w:rtl/>
        </w:rPr>
        <w:t>ال</w:t>
      </w:r>
      <w:r>
        <w:rPr>
          <w:rFonts w:asciiTheme="minorBidi" w:hAnsiTheme="minorBidi" w:hint="cs"/>
          <w:sz w:val="24"/>
          <w:szCs w:val="24"/>
          <w:rtl/>
        </w:rPr>
        <w:t>نظام الأساسي</w:t>
      </w:r>
      <w:r>
        <w:rPr>
          <w:rFonts w:cs="Arial"/>
          <w:sz w:val="24"/>
          <w:szCs w:val="24"/>
          <w:rtl/>
        </w:rPr>
        <w:t xml:space="preserve"> </w:t>
      </w:r>
      <w:r>
        <w:rPr>
          <w:rFonts w:cs="Arial" w:hint="cs"/>
          <w:sz w:val="24"/>
          <w:szCs w:val="24"/>
          <w:rtl/>
        </w:rPr>
        <w:t>ل</w:t>
      </w:r>
      <w:r>
        <w:rPr>
          <w:rFonts w:cs="Arial"/>
          <w:sz w:val="24"/>
          <w:szCs w:val="24"/>
          <w:rtl/>
        </w:rPr>
        <w:t>لإنتوساي، ي</w:t>
      </w:r>
      <w:r>
        <w:rPr>
          <w:rFonts w:cs="Arial" w:hint="cs"/>
          <w:sz w:val="24"/>
          <w:szCs w:val="24"/>
          <w:rtl/>
        </w:rPr>
        <w:t>نعقد</w:t>
      </w:r>
      <w:r>
        <w:rPr>
          <w:rFonts w:cs="Arial"/>
          <w:sz w:val="24"/>
          <w:szCs w:val="24"/>
          <w:rtl/>
        </w:rPr>
        <w:t xml:space="preserve"> المؤتمر على أراضي ال</w:t>
      </w:r>
      <w:r>
        <w:rPr>
          <w:rFonts w:cs="Arial" w:hint="cs"/>
          <w:sz w:val="24"/>
          <w:szCs w:val="24"/>
          <w:rtl/>
        </w:rPr>
        <w:t>طرف</w:t>
      </w:r>
      <w:r>
        <w:rPr>
          <w:rFonts w:cs="Arial"/>
          <w:sz w:val="24"/>
          <w:szCs w:val="24"/>
          <w:rtl/>
        </w:rPr>
        <w:t xml:space="preserve"> الم</w:t>
      </w:r>
      <w:r>
        <w:rPr>
          <w:rFonts w:cs="Arial" w:hint="cs"/>
          <w:sz w:val="24"/>
          <w:szCs w:val="24"/>
          <w:rtl/>
        </w:rPr>
        <w:t>ست</w:t>
      </w:r>
      <w:r>
        <w:rPr>
          <w:rFonts w:cs="Arial"/>
          <w:sz w:val="24"/>
          <w:szCs w:val="24"/>
          <w:rtl/>
        </w:rPr>
        <w:t>ضيف الذي يتولى أيضًا رئاسة المؤتمر</w:t>
      </w:r>
      <w:r>
        <w:rPr>
          <w:sz w:val="24"/>
          <w:szCs w:val="24"/>
        </w:rPr>
        <w:t>.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 xml:space="preserve">سيتم تنظيم مؤتمر الإنتوساي الثالث والعشرين من قبل هيئة المحاسبة </w:t>
      </w:r>
      <w:r>
        <w:rPr>
          <w:rFonts w:asciiTheme="minorBidi" w:hAnsiTheme="minorBidi" w:hint="cs"/>
          <w:sz w:val="24"/>
          <w:szCs w:val="24"/>
          <w:rtl/>
        </w:rPr>
        <w:t xml:space="preserve">لروسيا الاحادية </w:t>
      </w:r>
      <w:r>
        <w:rPr>
          <w:rFonts w:asciiTheme="minorBidi" w:hAnsiTheme="minorBidi"/>
          <w:sz w:val="24"/>
          <w:szCs w:val="24"/>
          <w:rtl/>
        </w:rPr>
        <w:t>في قاعة</w:t>
      </w:r>
      <w:r>
        <w:rPr>
          <w:rFonts w:asciiTheme="minorBidi" w:hAnsiTheme="minorBidi" w:hint="cs"/>
          <w:sz w:val="24"/>
          <w:szCs w:val="24"/>
          <w:rtl/>
        </w:rPr>
        <w:t xml:space="preserve"> "</w:t>
      </w:r>
      <w:proofErr w:type="spellStart"/>
      <w:r>
        <w:rPr>
          <w:rFonts w:asciiTheme="minorBidi" w:hAnsiTheme="minorBidi"/>
          <w:sz w:val="24"/>
          <w:szCs w:val="24"/>
          <w:lang w:val="en-US"/>
        </w:rPr>
        <w:t>Manege</w:t>
      </w:r>
      <w:proofErr w:type="spellEnd"/>
      <w:r>
        <w:rPr>
          <w:rFonts w:asciiTheme="minorBidi" w:hAnsiTheme="minorBidi" w:hint="cs"/>
          <w:sz w:val="24"/>
          <w:szCs w:val="24"/>
          <w:rtl/>
          <w:lang w:val="en-US"/>
        </w:rPr>
        <w:t>"</w:t>
      </w:r>
      <w:r>
        <w:rPr>
          <w:rFonts w:asciiTheme="minorBidi" w:hAnsiTheme="minorBidi"/>
          <w:sz w:val="24"/>
          <w:szCs w:val="24"/>
          <w:rtl/>
        </w:rPr>
        <w:t xml:space="preserve"> </w:t>
      </w:r>
      <w:r>
        <w:rPr>
          <w:rFonts w:asciiTheme="minorBidi" w:hAnsiTheme="minorBidi"/>
          <w:sz w:val="24"/>
          <w:szCs w:val="24"/>
          <w:rtl/>
        </w:rPr>
        <w:t>المركزية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للمعارض في مدينة موسكو (روسيا الاتحادية) في يومي 23 و27 من شهر سبتمبر / أيلول لعام 2019.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يتعهد منظم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المؤتمر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  <w:rtl/>
        </w:rPr>
        <w:t xml:space="preserve">بضمان </w:t>
      </w:r>
      <w:r>
        <w:rPr>
          <w:rFonts w:asciiTheme="minorBidi" w:hAnsiTheme="minorBidi" w:hint="cs"/>
          <w:sz w:val="24"/>
          <w:szCs w:val="24"/>
          <w:rtl/>
        </w:rPr>
        <w:t>تنظيم</w:t>
      </w:r>
      <w:r>
        <w:rPr>
          <w:rFonts w:asciiTheme="minorBidi" w:hAnsiTheme="minorBidi"/>
          <w:sz w:val="24"/>
          <w:szCs w:val="24"/>
          <w:rtl/>
        </w:rPr>
        <w:t xml:space="preserve"> مؤتمر</w:t>
      </w:r>
      <w:r>
        <w:rPr>
          <w:rFonts w:asciiTheme="minorBidi" w:hAnsiTheme="minorBidi" w:hint="cs"/>
          <w:sz w:val="24"/>
          <w:szCs w:val="24"/>
          <w:rtl/>
        </w:rPr>
        <w:t xml:space="preserve"> الإنتوساي لعام 2019 مع مراعة </w:t>
      </w:r>
      <w:r>
        <w:rPr>
          <w:rFonts w:asciiTheme="minorBidi" w:hAnsiTheme="minorBidi"/>
          <w:sz w:val="24"/>
          <w:szCs w:val="24"/>
          <w:rtl/>
        </w:rPr>
        <w:t>مستوى تطور تكنولوجيا المعلومات.</w:t>
      </w:r>
    </w:p>
    <w:p w:rsidR="003948C8" w:rsidRDefault="000B5ECE">
      <w:pPr>
        <w:bidi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المادة 7 </w:t>
      </w:r>
      <w:r>
        <w:rPr>
          <w:rFonts w:asciiTheme="minorBidi" w:hAnsiTheme="minorBidi"/>
          <w:b/>
          <w:bCs/>
          <w:sz w:val="24"/>
          <w:szCs w:val="24"/>
          <w:rtl/>
        </w:rPr>
        <w:t>–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معلومات حول المؤتمر الثالث العشرين وبيانات الاتصال</w:t>
      </w:r>
    </w:p>
    <w:p w:rsidR="003948C8" w:rsidRDefault="000B5ECE">
      <w:pPr>
        <w:bidi/>
        <w:jc w:val="both"/>
        <w:rPr>
          <w:rFonts w:ascii="Times New Roman" w:hAnsi="Times New Roman"/>
          <w:sz w:val="24"/>
          <w:szCs w:val="24"/>
          <w:rtl/>
          <w:lang w:val="en-US"/>
        </w:rPr>
      </w:pPr>
      <w:r>
        <w:rPr>
          <w:rFonts w:asciiTheme="minorBidi" w:hAnsiTheme="minorBidi" w:hint="cs"/>
          <w:sz w:val="24"/>
          <w:szCs w:val="24"/>
          <w:rtl/>
        </w:rPr>
        <w:t xml:space="preserve">يتعهد منظم المؤتمر </w:t>
      </w:r>
      <w:r>
        <w:rPr>
          <w:rFonts w:asciiTheme="minorBidi" w:hAnsiTheme="minorBidi" w:cs="Arial"/>
          <w:sz w:val="24"/>
          <w:szCs w:val="24"/>
          <w:rtl/>
        </w:rPr>
        <w:t>بوضع جميع المعلومات الضرورية حول جدول أعمال و</w:t>
      </w:r>
      <w:r>
        <w:rPr>
          <w:rFonts w:asciiTheme="minorBidi" w:hAnsiTheme="minorBidi" w:cs="Arial" w:hint="cs"/>
          <w:sz w:val="24"/>
          <w:szCs w:val="24"/>
          <w:rtl/>
        </w:rPr>
        <w:t>برنامج</w:t>
      </w:r>
      <w:r>
        <w:rPr>
          <w:rFonts w:asciiTheme="minorBidi" w:hAnsiTheme="minorBidi" w:cs="Arial"/>
          <w:sz w:val="24"/>
          <w:szCs w:val="24"/>
          <w:rtl/>
        </w:rPr>
        <w:t xml:space="preserve"> و</w:t>
      </w:r>
      <w:r>
        <w:rPr>
          <w:rFonts w:asciiTheme="minorBidi" w:hAnsiTheme="minorBidi" w:cs="Arial" w:hint="cs"/>
          <w:sz w:val="24"/>
          <w:szCs w:val="24"/>
          <w:rtl/>
        </w:rPr>
        <w:t>أحداث المؤتمر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لا</w:t>
      </w:r>
      <w:r>
        <w:rPr>
          <w:rFonts w:asciiTheme="minorBidi" w:hAnsiTheme="minorBidi" w:cs="Arial"/>
          <w:sz w:val="24"/>
          <w:szCs w:val="24"/>
          <w:rtl/>
        </w:rPr>
        <w:t xml:space="preserve">ستخدام جميع أعضاء الإنتوساي على </w:t>
      </w:r>
      <w:r>
        <w:rPr>
          <w:rFonts w:asciiTheme="minorBidi" w:hAnsiTheme="minorBidi" w:cs="Arial" w:hint="cs"/>
          <w:sz w:val="24"/>
          <w:szCs w:val="24"/>
          <w:rtl/>
        </w:rPr>
        <w:t>الموقع الإلكتروني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تالي: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hyperlink r:id="rId6" w:history="1">
        <w:r>
          <w:rPr>
            <w:rStyle w:val="a4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4"/>
            <w:rFonts w:ascii="Times New Roman" w:hAnsi="Times New Roman"/>
            <w:sz w:val="24"/>
            <w:szCs w:val="24"/>
          </w:rPr>
          <w:t>://</w:t>
        </w:r>
        <w:r>
          <w:rPr>
            <w:rStyle w:val="a4"/>
            <w:rFonts w:ascii="Times New Roman" w:hAnsi="Times New Roman"/>
            <w:sz w:val="24"/>
            <w:szCs w:val="24"/>
            <w:lang w:val="en-US"/>
          </w:rPr>
          <w:t>INCOSAI</w:t>
        </w:r>
        <w:r>
          <w:rPr>
            <w:rStyle w:val="a4"/>
            <w:rFonts w:ascii="Times New Roman" w:hAnsi="Times New Roman"/>
            <w:sz w:val="24"/>
            <w:szCs w:val="24"/>
          </w:rPr>
          <w:t>2019.</w:t>
        </w:r>
        <w:proofErr w:type="spellStart"/>
        <w:r>
          <w:rPr>
            <w:rStyle w:val="a4"/>
            <w:rFonts w:ascii="Times New Roman" w:eastAsia="Arial" w:hAnsi="Times New Roman"/>
            <w:w w:val="105"/>
            <w:sz w:val="24"/>
            <w:szCs w:val="24"/>
            <w:lang w:val="en-US"/>
          </w:rPr>
          <w:t>ru</w:t>
        </w:r>
        <w:proofErr w:type="spellEnd"/>
      </w:hyperlink>
    </w:p>
    <w:p w:rsidR="003948C8" w:rsidRDefault="000B5ECE">
      <w:pPr>
        <w:bidi/>
        <w:jc w:val="both"/>
        <w:rPr>
          <w:rFonts w:ascii="Times New Roman" w:eastAsia="Arial" w:hAnsi="Times New Roman"/>
          <w:color w:val="0000FF"/>
          <w:w w:val="105"/>
          <w:sz w:val="24"/>
          <w:szCs w:val="24"/>
          <w:rtl/>
          <w:lang w:val="en-US"/>
        </w:rPr>
      </w:pPr>
      <w:r>
        <w:rPr>
          <w:rFonts w:asciiTheme="minorBidi" w:hAnsiTheme="minorBidi" w:hint="cs"/>
          <w:sz w:val="24"/>
          <w:szCs w:val="24"/>
          <w:rtl/>
        </w:rPr>
        <w:t xml:space="preserve">عنوان البريد الإلكتروني الرسمي للمؤتمر: </w:t>
      </w:r>
      <w:r>
        <w:fldChar w:fldCharType="begin"/>
      </w:r>
      <w:r>
        <w:instrText xml:space="preserve"> HYPERLINK "mailto:INCOSAI2019@ach.gov.ru" </w:instrText>
      </w:r>
      <w:r>
        <w:fldChar w:fldCharType="separate"/>
      </w:r>
      <w:r>
        <w:rPr>
          <w:rStyle w:val="a4"/>
          <w:rFonts w:ascii="Times New Roman" w:eastAsia="Arial" w:hAnsi="Times New Roman"/>
          <w:w w:val="105"/>
          <w:sz w:val="24"/>
          <w:szCs w:val="24"/>
          <w:lang w:val="en-US"/>
        </w:rPr>
        <w:t>INCOSAI</w:t>
      </w:r>
      <w:r>
        <w:rPr>
          <w:rStyle w:val="a4"/>
          <w:rFonts w:ascii="Times New Roman" w:eastAsia="Arial" w:hAnsi="Times New Roman"/>
          <w:w w:val="105"/>
          <w:sz w:val="24"/>
          <w:szCs w:val="24"/>
        </w:rPr>
        <w:t>2019@</w:t>
      </w:r>
      <w:r>
        <w:rPr>
          <w:rStyle w:val="a4"/>
          <w:rFonts w:ascii="Times New Roman" w:eastAsia="Arial" w:hAnsi="Times New Roman"/>
          <w:w w:val="105"/>
          <w:sz w:val="24"/>
          <w:szCs w:val="24"/>
          <w:lang w:val="en-US"/>
        </w:rPr>
        <w:t>ach</w:t>
      </w:r>
      <w:r>
        <w:rPr>
          <w:rStyle w:val="a4"/>
          <w:sz w:val="24"/>
          <w:szCs w:val="24"/>
        </w:rPr>
        <w:t>.</w:t>
      </w:r>
      <w:proofErr w:type="spellStart"/>
      <w:r>
        <w:rPr>
          <w:rStyle w:val="a4"/>
          <w:rFonts w:ascii="Times New Roman" w:eastAsia="Arial" w:hAnsi="Times New Roman"/>
          <w:w w:val="105"/>
          <w:sz w:val="24"/>
          <w:szCs w:val="24"/>
          <w:lang w:val="en-US"/>
        </w:rPr>
        <w:t>gov</w:t>
      </w:r>
      <w:proofErr w:type="spellEnd"/>
      <w:r>
        <w:rPr>
          <w:rStyle w:val="a4"/>
          <w:sz w:val="24"/>
          <w:szCs w:val="24"/>
        </w:rPr>
        <w:t>.</w:t>
      </w:r>
      <w:proofErr w:type="spellStart"/>
      <w:r>
        <w:rPr>
          <w:rStyle w:val="a4"/>
          <w:rFonts w:ascii="Times New Roman" w:eastAsia="Arial" w:hAnsi="Times New Roman"/>
          <w:w w:val="105"/>
          <w:sz w:val="24"/>
          <w:szCs w:val="24"/>
          <w:lang w:val="en-US"/>
        </w:rPr>
        <w:t>ru</w:t>
      </w:r>
      <w:proofErr w:type="spellEnd"/>
      <w:r>
        <w:rPr>
          <w:rStyle w:val="a4"/>
          <w:rFonts w:ascii="Times New Roman" w:eastAsia="Arial" w:hAnsi="Times New Roman"/>
          <w:w w:val="105"/>
          <w:sz w:val="24"/>
          <w:szCs w:val="24"/>
          <w:lang w:val="en-US"/>
        </w:rPr>
        <w:fldChar w:fldCharType="end"/>
      </w:r>
    </w:p>
    <w:p w:rsidR="003948C8" w:rsidRDefault="000B5ECE">
      <w:pPr>
        <w:bidi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المادة 8 </w:t>
      </w:r>
      <w:r>
        <w:rPr>
          <w:rFonts w:asciiTheme="minorBidi" w:hAnsiTheme="minorBidi"/>
          <w:b/>
          <w:bCs/>
          <w:sz w:val="24"/>
          <w:szCs w:val="24"/>
          <w:rtl/>
        </w:rPr>
        <w:t>–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التزامات الطرف المستضيف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يتحمل منظم المؤتمر مسؤولية عن الأحداث التالي بيانها: 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تنظيم المؤتمر بالتنسيق مع الأمانة العامة لمنظمة </w:t>
      </w:r>
      <w:r>
        <w:rPr>
          <w:rFonts w:asciiTheme="minorBidi" w:hAnsiTheme="minorBidi" w:hint="cs"/>
          <w:sz w:val="24"/>
          <w:szCs w:val="24"/>
          <w:rtl/>
        </w:rPr>
        <w:t>الإنتوساي.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وضع </w:t>
      </w:r>
      <w:r>
        <w:rPr>
          <w:rFonts w:asciiTheme="minorBidi" w:hAnsiTheme="minorBidi" w:cs="Arial"/>
          <w:sz w:val="24"/>
          <w:szCs w:val="24"/>
          <w:rtl/>
        </w:rPr>
        <w:t>جميع المعلومات الضرورية حول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المؤتمر القادم ومنظم المؤتمر والبلد المستضيف للتعرّف عليها أعضاء الإنتوساي الباقية على موقع المؤتمر الإلكتروني. 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lastRenderedPageBreak/>
        <w:t>تقديم جدول الأعمال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أولي</w:t>
      </w:r>
      <w:r>
        <w:rPr>
          <w:rFonts w:asciiTheme="minorBidi" w:hAnsiTheme="minorBidi" w:cs="Arial"/>
          <w:sz w:val="24"/>
          <w:szCs w:val="24"/>
          <w:rtl/>
        </w:rPr>
        <w:t xml:space="preserve"> للمؤتمر إلى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مجلس ال</w:t>
      </w:r>
      <w:r>
        <w:rPr>
          <w:rFonts w:asciiTheme="minorBidi" w:hAnsiTheme="minorBidi" w:cs="Arial" w:hint="cs"/>
          <w:sz w:val="24"/>
          <w:szCs w:val="24"/>
          <w:rtl/>
        </w:rPr>
        <w:t>تنفيذي للإنتوساي</w:t>
      </w:r>
      <w:r>
        <w:rPr>
          <w:rFonts w:asciiTheme="minorBidi" w:hAnsiTheme="minorBidi" w:cs="Arial"/>
          <w:sz w:val="24"/>
          <w:szCs w:val="24"/>
          <w:rtl/>
        </w:rPr>
        <w:t xml:space="preserve"> ل</w:t>
      </w:r>
      <w:r>
        <w:rPr>
          <w:rFonts w:asciiTheme="minorBidi" w:hAnsiTheme="minorBidi" w:cs="Arial" w:hint="cs"/>
          <w:sz w:val="24"/>
          <w:szCs w:val="24"/>
          <w:rtl/>
        </w:rPr>
        <w:t>إعتماده</w:t>
      </w:r>
      <w:r>
        <w:rPr>
          <w:rFonts w:asciiTheme="minorBidi" w:hAnsiTheme="minorBidi" w:cs="Arial"/>
          <w:sz w:val="24"/>
          <w:szCs w:val="24"/>
          <w:rtl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تنسيق إعداد وتوزيع المواد </w:t>
      </w:r>
      <w:r>
        <w:rPr>
          <w:rFonts w:asciiTheme="minorBidi" w:hAnsiTheme="minorBidi" w:cs="Arial"/>
          <w:sz w:val="24"/>
          <w:szCs w:val="24"/>
          <w:rtl/>
        </w:rPr>
        <w:t>المواضيعية للمؤتمر وفقا لل</w:t>
      </w:r>
      <w:r>
        <w:rPr>
          <w:rFonts w:asciiTheme="minorBidi" w:hAnsiTheme="minorBidi" w:cs="Arial" w:hint="cs"/>
          <w:sz w:val="24"/>
          <w:szCs w:val="24"/>
          <w:rtl/>
        </w:rPr>
        <w:t>باب</w:t>
      </w:r>
      <w:r>
        <w:rPr>
          <w:rFonts w:asciiTheme="minorBidi" w:hAnsiTheme="minorBidi" w:cs="Arial"/>
          <w:sz w:val="24"/>
          <w:szCs w:val="24"/>
          <w:rtl/>
        </w:rPr>
        <w:t xml:space="preserve"> الثالث</w:t>
      </w:r>
      <w:r>
        <w:rPr>
          <w:rFonts w:asciiTheme="minorBidi" w:hAnsiTheme="minorBidi" w:cs="Arial" w:hint="cs"/>
          <w:sz w:val="24"/>
          <w:szCs w:val="24"/>
          <w:rtl/>
        </w:rPr>
        <w:t xml:space="preserve">، </w:t>
      </w:r>
      <w:r>
        <w:rPr>
          <w:rFonts w:asciiTheme="minorBidi" w:hAnsiTheme="minorBidi" w:cs="Arial"/>
          <w:sz w:val="24"/>
          <w:szCs w:val="24"/>
          <w:rtl/>
        </w:rPr>
        <w:t>الفصل الثالث من ل</w:t>
      </w:r>
      <w:r>
        <w:rPr>
          <w:rFonts w:asciiTheme="minorBidi" w:hAnsiTheme="minorBidi" w:cs="Arial" w:hint="cs"/>
          <w:sz w:val="24"/>
          <w:szCs w:val="24"/>
          <w:rtl/>
        </w:rPr>
        <w:t>ائحة</w:t>
      </w:r>
      <w:r>
        <w:rPr>
          <w:rFonts w:asciiTheme="minorBidi" w:hAnsiTheme="minorBidi" w:cs="Arial"/>
          <w:sz w:val="24"/>
          <w:szCs w:val="24"/>
          <w:rtl/>
        </w:rPr>
        <w:t xml:space="preserve"> العمل.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توفير </w:t>
      </w:r>
      <w:r>
        <w:rPr>
          <w:rFonts w:asciiTheme="minorBidi" w:hAnsiTheme="minorBidi" w:cs="Arial" w:hint="cs"/>
          <w:sz w:val="24"/>
          <w:szCs w:val="24"/>
          <w:rtl/>
        </w:rPr>
        <w:t>خدمات ال</w:t>
      </w:r>
      <w:r>
        <w:rPr>
          <w:rFonts w:asciiTheme="minorBidi" w:hAnsiTheme="minorBidi" w:cs="Arial"/>
          <w:sz w:val="24"/>
          <w:szCs w:val="24"/>
          <w:rtl/>
        </w:rPr>
        <w:t>ترجم</w:t>
      </w:r>
      <w:r>
        <w:rPr>
          <w:rFonts w:asciiTheme="minorBidi" w:hAnsiTheme="minorBidi" w:cs="Arial" w:hint="cs"/>
          <w:sz w:val="24"/>
          <w:szCs w:val="24"/>
          <w:rtl/>
        </w:rPr>
        <w:t>ة</w:t>
      </w:r>
      <w:r>
        <w:rPr>
          <w:rFonts w:asciiTheme="minorBidi" w:hAnsiTheme="minorBidi" w:cs="Arial"/>
          <w:sz w:val="24"/>
          <w:szCs w:val="24"/>
          <w:rtl/>
        </w:rPr>
        <w:t xml:space="preserve"> إلى اللغات الرسمية الخمس - ترجمة </w:t>
      </w:r>
      <w:r>
        <w:rPr>
          <w:rFonts w:asciiTheme="minorBidi" w:hAnsiTheme="minorBidi" w:cs="Arial" w:hint="cs"/>
          <w:sz w:val="24"/>
          <w:szCs w:val="24"/>
          <w:rtl/>
        </w:rPr>
        <w:t>المواد</w:t>
      </w:r>
      <w:r>
        <w:rPr>
          <w:rFonts w:asciiTheme="minorBidi" w:hAnsiTheme="minorBidi" w:cs="Arial"/>
          <w:sz w:val="24"/>
          <w:szCs w:val="24"/>
          <w:rtl/>
        </w:rPr>
        <w:t xml:space="preserve"> الرئيسي</w:t>
      </w:r>
      <w:r>
        <w:rPr>
          <w:rFonts w:asciiTheme="minorBidi" w:hAnsiTheme="minorBidi" w:cs="Arial" w:hint="cs"/>
          <w:sz w:val="24"/>
          <w:szCs w:val="24"/>
          <w:rtl/>
        </w:rPr>
        <w:t>ة</w:t>
      </w:r>
      <w:r>
        <w:rPr>
          <w:rFonts w:asciiTheme="minorBidi" w:hAnsiTheme="minorBidi" w:cs="Arial"/>
          <w:sz w:val="24"/>
          <w:szCs w:val="24"/>
          <w:rtl/>
        </w:rPr>
        <w:t xml:space="preserve"> 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مواد المناقشة الخاصة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ب</w:t>
      </w:r>
      <w:r>
        <w:rPr>
          <w:rFonts w:asciiTheme="minorBidi" w:hAnsiTheme="minorBidi" w:cs="Arial"/>
          <w:sz w:val="24"/>
          <w:szCs w:val="24"/>
          <w:rtl/>
        </w:rPr>
        <w:t>الإنتوساي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>وأي وثائق أخرى</w:t>
      </w:r>
      <w:r>
        <w:rPr>
          <w:rFonts w:asciiTheme="minorBidi" w:hAnsiTheme="minorBidi" w:cs="Arial" w:hint="cs"/>
          <w:sz w:val="24"/>
          <w:szCs w:val="24"/>
          <w:rtl/>
        </w:rPr>
        <w:t xml:space="preserve"> وذلك</w:t>
      </w:r>
      <w:r>
        <w:rPr>
          <w:rFonts w:asciiTheme="minorBidi" w:hAnsiTheme="minorBidi" w:cs="Arial"/>
          <w:sz w:val="24"/>
          <w:szCs w:val="24"/>
          <w:rtl/>
        </w:rPr>
        <w:t xml:space="preserve"> بالتشاو</w:t>
      </w:r>
      <w:r>
        <w:rPr>
          <w:rFonts w:asciiTheme="minorBidi" w:hAnsiTheme="minorBidi" w:cs="Arial" w:hint="cs"/>
          <w:sz w:val="24"/>
          <w:szCs w:val="24"/>
          <w:rtl/>
        </w:rPr>
        <w:t>ر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 xml:space="preserve">مع </w:t>
      </w:r>
      <w:r>
        <w:rPr>
          <w:rFonts w:asciiTheme="minorBidi" w:hAnsiTheme="minorBidi" w:cs="Arial"/>
          <w:sz w:val="24"/>
          <w:szCs w:val="24"/>
          <w:rtl/>
        </w:rPr>
        <w:t xml:space="preserve">الأمانة العامة.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>تقع مسؤولية ترجمة الوثائق والتقارير ال</w:t>
      </w:r>
      <w:r>
        <w:rPr>
          <w:rFonts w:asciiTheme="minorBidi" w:hAnsiTheme="minorBidi" w:cs="Arial"/>
          <w:sz w:val="24"/>
          <w:szCs w:val="24"/>
          <w:rtl/>
        </w:rPr>
        <w:t xml:space="preserve">تي تعدها اللجان ومجموعات العمل والأفرقة المخصصة إلى </w:t>
      </w:r>
      <w:r>
        <w:rPr>
          <w:rFonts w:asciiTheme="majorBidi" w:hAnsiTheme="majorBidi" w:cstheme="majorBidi"/>
          <w:szCs w:val="24"/>
          <w:rtl/>
          <w:cs/>
        </w:rPr>
        <w:t>اللغات الخمس المعتمدة لدى منظمة الإنتوساي</w:t>
      </w:r>
      <w:r>
        <w:rPr>
          <w:rFonts w:asciiTheme="minorBidi" w:hAnsiTheme="minorBidi" w:cs="Arial"/>
          <w:sz w:val="24"/>
          <w:szCs w:val="24"/>
          <w:rtl/>
        </w:rPr>
        <w:t xml:space="preserve"> على عاتق رؤساء </w:t>
      </w:r>
      <w:r>
        <w:rPr>
          <w:rFonts w:asciiTheme="minorBidi" w:hAnsiTheme="minorBidi" w:cs="Arial" w:hint="cs"/>
          <w:sz w:val="24"/>
          <w:szCs w:val="24"/>
          <w:rtl/>
        </w:rPr>
        <w:t>مجموعات</w:t>
      </w:r>
      <w:r>
        <w:rPr>
          <w:rFonts w:asciiTheme="minorBidi" w:hAnsiTheme="minorBidi" w:cs="Arial"/>
          <w:sz w:val="24"/>
          <w:szCs w:val="24"/>
          <w:rtl/>
        </w:rPr>
        <w:t xml:space="preserve"> العمل هذه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توفير خدمات الترجمة الفورية </w:t>
      </w:r>
      <w:r>
        <w:rPr>
          <w:rFonts w:asciiTheme="minorBidi" w:hAnsiTheme="minorBidi" w:cs="Arial" w:hint="cs"/>
          <w:sz w:val="24"/>
          <w:szCs w:val="24"/>
          <w:rtl/>
        </w:rPr>
        <w:t xml:space="preserve">إلى </w:t>
      </w:r>
      <w:r>
        <w:rPr>
          <w:rFonts w:asciiTheme="majorBidi" w:hAnsiTheme="majorBidi" w:cstheme="majorBidi"/>
          <w:szCs w:val="24"/>
          <w:rtl/>
          <w:cs/>
        </w:rPr>
        <w:t>اللغات الخمس المعتمدة لدى منظمة الإنتوساي</w:t>
      </w:r>
      <w:r>
        <w:rPr>
          <w:rFonts w:asciiTheme="minorBidi" w:hAnsiTheme="minorBidi" w:cs="Arial"/>
          <w:sz w:val="24"/>
          <w:szCs w:val="24"/>
          <w:rtl/>
        </w:rPr>
        <w:t xml:space="preserve"> خلال الجلسات العامة للمؤتمر والمناقشات المواضيعية </w:t>
      </w:r>
      <w:r>
        <w:rPr>
          <w:rFonts w:asciiTheme="minorBidi" w:hAnsiTheme="minorBidi" w:cs="Arial" w:hint="cs"/>
          <w:sz w:val="24"/>
          <w:szCs w:val="24"/>
          <w:rtl/>
        </w:rPr>
        <w:t>وذلك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>بالتشاور مع الأمانة العامة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توفير أماكن العمل والمعدات الصوتية إذا </w:t>
      </w:r>
      <w:r>
        <w:rPr>
          <w:rFonts w:asciiTheme="minorBidi" w:hAnsiTheme="minorBidi" w:cs="Arial" w:hint="cs"/>
          <w:sz w:val="24"/>
          <w:szCs w:val="24"/>
          <w:rtl/>
        </w:rPr>
        <w:t xml:space="preserve">تقدم </w:t>
      </w:r>
      <w:r>
        <w:rPr>
          <w:rFonts w:asciiTheme="minorBidi" w:hAnsiTheme="minorBidi" w:cs="Arial"/>
          <w:sz w:val="24"/>
          <w:szCs w:val="24"/>
          <w:rtl/>
        </w:rPr>
        <w:t>رؤساء اللجان المختصة (قبل 31 مارس</w:t>
      </w:r>
      <w:r>
        <w:rPr>
          <w:rFonts w:asciiTheme="minorBidi" w:hAnsiTheme="minorBidi" w:cs="Arial" w:hint="cs"/>
          <w:sz w:val="24"/>
          <w:szCs w:val="24"/>
          <w:rtl/>
        </w:rPr>
        <w:t xml:space="preserve"> / أذار</w:t>
      </w:r>
      <w:r>
        <w:rPr>
          <w:rFonts w:asciiTheme="minorBidi" w:hAnsiTheme="minorBidi" w:cs="Arial"/>
          <w:sz w:val="24"/>
          <w:szCs w:val="24"/>
          <w:rtl/>
        </w:rPr>
        <w:t xml:space="preserve"> 2019) </w:t>
      </w:r>
      <w:r>
        <w:rPr>
          <w:rFonts w:asciiTheme="minorBidi" w:hAnsiTheme="minorBidi" w:cs="Arial" w:hint="cs"/>
          <w:sz w:val="24"/>
          <w:szCs w:val="24"/>
          <w:rtl/>
        </w:rPr>
        <w:t>بطلب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تنظيم </w:t>
      </w:r>
      <w:r>
        <w:rPr>
          <w:rFonts w:asciiTheme="minorBidi" w:hAnsiTheme="minorBidi" w:cs="Arial" w:hint="cs"/>
          <w:sz w:val="24"/>
          <w:szCs w:val="24"/>
          <w:rtl/>
        </w:rPr>
        <w:t>ل</w:t>
      </w:r>
      <w:r>
        <w:rPr>
          <w:rFonts w:asciiTheme="minorBidi" w:hAnsiTheme="minorBidi" w:cs="Arial"/>
          <w:sz w:val="24"/>
          <w:szCs w:val="24"/>
          <w:rtl/>
        </w:rPr>
        <w:t>اجتماعات اللجان المختصة في 23 سبتمبر</w:t>
      </w:r>
      <w:r>
        <w:rPr>
          <w:rFonts w:asciiTheme="minorBidi" w:hAnsiTheme="minorBidi" w:cs="Arial" w:hint="cs"/>
          <w:sz w:val="24"/>
          <w:szCs w:val="24"/>
          <w:rtl/>
        </w:rPr>
        <w:t xml:space="preserve"> / أيلول لعام</w:t>
      </w:r>
      <w:r>
        <w:rPr>
          <w:rFonts w:asciiTheme="minorBidi" w:hAnsiTheme="minorBidi" w:cs="Arial"/>
          <w:sz w:val="24"/>
          <w:szCs w:val="24"/>
          <w:rtl/>
        </w:rPr>
        <w:t xml:space="preserve"> 2019 في موقع المؤتمر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لا يوفر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الطرف</w:t>
      </w:r>
      <w:r>
        <w:rPr>
          <w:rFonts w:asciiTheme="minorBidi" w:hAnsiTheme="minorBidi" w:cs="Arial"/>
          <w:sz w:val="24"/>
          <w:szCs w:val="24"/>
          <w:rtl/>
        </w:rPr>
        <w:t xml:space="preserve"> الم</w:t>
      </w:r>
      <w:r>
        <w:rPr>
          <w:rFonts w:asciiTheme="minorBidi" w:hAnsiTheme="minorBidi" w:cs="Arial" w:hint="cs"/>
          <w:sz w:val="24"/>
          <w:szCs w:val="24"/>
          <w:rtl/>
        </w:rPr>
        <w:t>ست</w:t>
      </w:r>
      <w:r>
        <w:rPr>
          <w:rFonts w:asciiTheme="minorBidi" w:hAnsiTheme="minorBidi" w:cs="Arial"/>
          <w:sz w:val="24"/>
          <w:szCs w:val="24"/>
          <w:rtl/>
        </w:rPr>
        <w:t xml:space="preserve">ضيف قاعات اجتماعات بعد نهاية </w:t>
      </w:r>
      <w:r>
        <w:rPr>
          <w:rFonts w:asciiTheme="minorBidi" w:hAnsiTheme="minorBidi" w:cs="Arial"/>
          <w:sz w:val="24"/>
          <w:szCs w:val="24"/>
          <w:rtl/>
        </w:rPr>
        <w:t>المؤتمر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تنسيق الم</w:t>
      </w:r>
      <w:r>
        <w:rPr>
          <w:rFonts w:asciiTheme="minorBidi" w:hAnsiTheme="minorBidi" w:cs="Arial" w:hint="cs"/>
          <w:sz w:val="24"/>
          <w:szCs w:val="24"/>
          <w:rtl/>
        </w:rPr>
        <w:t>وضوعات</w:t>
      </w:r>
      <w:r>
        <w:rPr>
          <w:rFonts w:asciiTheme="minorBidi" w:hAnsiTheme="minorBidi" w:cs="Arial"/>
          <w:sz w:val="24"/>
          <w:szCs w:val="24"/>
          <w:rtl/>
        </w:rPr>
        <w:t xml:space="preserve"> التي سيتم مناقشتها في المؤتمر مع الرؤساء حسب الموضوع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تزويد رئاسة المؤتمر بالدعم الفني والإداري واللوجستي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 w:hint="cs"/>
          <w:sz w:val="24"/>
          <w:szCs w:val="24"/>
          <w:rtl/>
        </w:rPr>
        <w:t>توفير خدمات</w:t>
      </w:r>
      <w:r>
        <w:rPr>
          <w:rFonts w:asciiTheme="minorBidi" w:hAnsiTheme="minorBidi" w:cs="Arial"/>
          <w:sz w:val="24"/>
          <w:szCs w:val="24"/>
          <w:rtl/>
        </w:rPr>
        <w:t xml:space="preserve"> النقل للمشاركين في المؤتمر، المتعلق</w:t>
      </w:r>
      <w:r>
        <w:rPr>
          <w:rFonts w:asciiTheme="minorBidi" w:hAnsiTheme="minorBidi" w:cs="Arial" w:hint="cs"/>
          <w:sz w:val="24"/>
          <w:szCs w:val="24"/>
          <w:rtl/>
        </w:rPr>
        <w:t>ة</w:t>
      </w:r>
      <w:r>
        <w:rPr>
          <w:rFonts w:asciiTheme="minorBidi" w:hAnsiTheme="minorBidi" w:cs="Arial"/>
          <w:sz w:val="24"/>
          <w:szCs w:val="24"/>
          <w:rtl/>
        </w:rPr>
        <w:t xml:space="preserve"> حصريًا بالأحداث المنظمة وفقًا لبرنامج المؤتمر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توفير الشروط لجميع المشاركين</w:t>
      </w:r>
      <w:r>
        <w:rPr>
          <w:rFonts w:asciiTheme="minorBidi" w:hAnsiTheme="minorBidi" w:cs="Arial"/>
          <w:sz w:val="24"/>
          <w:szCs w:val="24"/>
          <w:rtl/>
        </w:rPr>
        <w:t xml:space="preserve"> في المؤتمر للتعرف على جميع الوثائق اللازمة قبل بدء الجلسات العامة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ضمان تنظيم المؤتمر مع </w:t>
      </w:r>
      <w:r>
        <w:rPr>
          <w:rFonts w:asciiTheme="minorBidi" w:hAnsiTheme="minorBidi" w:cs="Arial" w:hint="cs"/>
          <w:sz w:val="24"/>
          <w:szCs w:val="24"/>
          <w:rtl/>
        </w:rPr>
        <w:t>مراعة</w:t>
      </w:r>
      <w:r>
        <w:rPr>
          <w:rFonts w:asciiTheme="minorBidi" w:hAnsiTheme="minorBidi" w:cs="Arial"/>
          <w:sz w:val="24"/>
          <w:szCs w:val="24"/>
          <w:rtl/>
        </w:rPr>
        <w:t xml:space="preserve"> مستوى تطور تكنولوجيا المعلومات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3948C8" w:rsidRDefault="000B5ECE">
      <w:pPr>
        <w:pStyle w:val="a5"/>
        <w:numPr>
          <w:ilvl w:val="0"/>
          <w:numId w:val="2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 w:hint="cs"/>
          <w:sz w:val="24"/>
          <w:szCs w:val="24"/>
          <w:rtl/>
        </w:rPr>
        <w:t>إعداد</w:t>
      </w:r>
      <w:r>
        <w:rPr>
          <w:rFonts w:asciiTheme="minorBidi" w:hAnsiTheme="minorBidi" w:cs="Arial"/>
          <w:sz w:val="24"/>
          <w:szCs w:val="24"/>
          <w:rtl/>
        </w:rPr>
        <w:t xml:space="preserve"> ونشر و</w:t>
      </w:r>
      <w:r>
        <w:rPr>
          <w:rFonts w:asciiTheme="minorBidi" w:hAnsiTheme="minorBidi" w:cs="Arial" w:hint="cs"/>
          <w:sz w:val="24"/>
          <w:szCs w:val="24"/>
          <w:rtl/>
        </w:rPr>
        <w:t>تعميم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محاضر</w:t>
      </w:r>
      <w:r>
        <w:rPr>
          <w:rFonts w:asciiTheme="minorBidi" w:hAnsiTheme="minorBidi" w:cs="Arial"/>
          <w:sz w:val="24"/>
          <w:szCs w:val="24"/>
          <w:rtl/>
        </w:rPr>
        <w:t xml:space="preserve"> المؤتمر وفقًا ل</w:t>
      </w:r>
      <w:r>
        <w:rPr>
          <w:rFonts w:asciiTheme="minorBidi" w:hAnsiTheme="minorBidi" w:cs="Arial" w:hint="cs"/>
          <w:sz w:val="24"/>
          <w:szCs w:val="24"/>
          <w:rtl/>
        </w:rPr>
        <w:t>لباب</w:t>
      </w:r>
      <w:r>
        <w:rPr>
          <w:rFonts w:asciiTheme="minorBidi" w:hAnsiTheme="minorBidi" w:cs="Arial"/>
          <w:sz w:val="24"/>
          <w:szCs w:val="24"/>
          <w:rtl/>
        </w:rPr>
        <w:t xml:space="preserve"> الثالث</w:t>
      </w:r>
      <w:r>
        <w:rPr>
          <w:rFonts w:asciiTheme="minorBidi" w:hAnsiTheme="minorBidi" w:cs="Arial" w:hint="cs"/>
          <w:sz w:val="24"/>
          <w:szCs w:val="24"/>
          <w:rtl/>
        </w:rPr>
        <w:t xml:space="preserve">، </w:t>
      </w:r>
      <w:r>
        <w:rPr>
          <w:rFonts w:asciiTheme="minorBidi" w:hAnsiTheme="minorBidi" w:cs="Arial"/>
          <w:sz w:val="24"/>
          <w:szCs w:val="24"/>
          <w:rtl/>
        </w:rPr>
        <w:t xml:space="preserve">الفصل الخامس من </w:t>
      </w:r>
      <w:r>
        <w:rPr>
          <w:rFonts w:asciiTheme="minorBidi" w:hAnsiTheme="minorBidi" w:cs="Arial" w:hint="cs"/>
          <w:sz w:val="24"/>
          <w:szCs w:val="24"/>
          <w:rtl/>
        </w:rPr>
        <w:t>لائحة العمل</w:t>
      </w:r>
      <w:r>
        <w:rPr>
          <w:rFonts w:asciiTheme="minorBidi" w:hAnsiTheme="minorBidi" w:cs="Arial"/>
          <w:sz w:val="24"/>
          <w:szCs w:val="24"/>
          <w:rtl/>
        </w:rPr>
        <w:t>.</w:t>
      </w:r>
    </w:p>
    <w:p w:rsidR="003948C8" w:rsidRDefault="000B5ECE">
      <w:pPr>
        <w:bidi/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المادة 9 </w:t>
      </w:r>
      <w:r>
        <w:rPr>
          <w:rFonts w:asciiTheme="minorBidi" w:hAnsiTheme="minorBidi"/>
          <w:b/>
          <w:bCs/>
          <w:sz w:val="24"/>
          <w:szCs w:val="24"/>
          <w:rtl/>
        </w:rPr>
        <w:t>–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الدعوة لحضور المؤتمر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</w:rPr>
        <w:t xml:space="preserve">تقوم </w:t>
      </w:r>
      <w:r>
        <w:rPr>
          <w:rFonts w:asciiTheme="minorBidi" w:hAnsiTheme="minorBidi" w:cs="Arial"/>
          <w:sz w:val="24"/>
          <w:szCs w:val="24"/>
          <w:rtl/>
        </w:rPr>
        <w:t>هيئة المحا</w:t>
      </w:r>
      <w:r>
        <w:rPr>
          <w:rFonts w:asciiTheme="minorBidi" w:hAnsiTheme="minorBidi" w:cs="Arial"/>
          <w:sz w:val="24"/>
          <w:szCs w:val="24"/>
          <w:rtl/>
        </w:rPr>
        <w:t>سبة</w:t>
      </w:r>
      <w:r>
        <w:rPr>
          <w:rFonts w:asciiTheme="minorBidi" w:hAnsiTheme="minorBidi" w:cs="Arial" w:hint="cs"/>
          <w:sz w:val="24"/>
          <w:szCs w:val="24"/>
          <w:rtl/>
        </w:rPr>
        <w:t xml:space="preserve"> لروسيا الاتحادية بمثابتها منظم المؤتمر بإرسال دعوات لحضور المؤتمر إلى أعضاء الإنتوساي قبل انعقاده بأربعة (4) أشهر.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>يتم إرسال الدعوات عبر البريد الإلكتروني و</w:t>
      </w:r>
      <w:r>
        <w:rPr>
          <w:rFonts w:asciiTheme="minorBidi" w:hAnsiTheme="minorBidi" w:cs="Arial" w:hint="cs"/>
          <w:sz w:val="24"/>
          <w:szCs w:val="24"/>
          <w:rtl/>
        </w:rPr>
        <w:t xml:space="preserve">هي </w:t>
      </w:r>
      <w:r>
        <w:rPr>
          <w:rFonts w:asciiTheme="minorBidi" w:hAnsiTheme="minorBidi" w:cs="Arial"/>
          <w:sz w:val="24"/>
          <w:szCs w:val="24"/>
          <w:rtl/>
        </w:rPr>
        <w:t>ت</w:t>
      </w:r>
      <w:r>
        <w:rPr>
          <w:rFonts w:asciiTheme="minorBidi" w:hAnsiTheme="minorBidi" w:cs="Arial" w:hint="cs"/>
          <w:sz w:val="24"/>
          <w:szCs w:val="24"/>
          <w:rtl/>
        </w:rPr>
        <w:t>تضمن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مشروع</w:t>
      </w:r>
      <w:r>
        <w:rPr>
          <w:rFonts w:asciiTheme="minorBidi" w:hAnsiTheme="minorBidi" w:cs="Arial"/>
          <w:sz w:val="24"/>
          <w:szCs w:val="24"/>
          <w:rtl/>
        </w:rPr>
        <w:t xml:space="preserve"> برنامج </w:t>
      </w:r>
      <w:r>
        <w:rPr>
          <w:rFonts w:asciiTheme="minorBidi" w:hAnsiTheme="minorBidi" w:cs="Arial" w:hint="cs"/>
          <w:sz w:val="24"/>
          <w:szCs w:val="24"/>
          <w:rtl/>
        </w:rPr>
        <w:t>المؤتمر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 xml:space="preserve">معلومات حول إكمال نموذج التسجيل عبر الإنترنت الذي سيكون متاحًا على الموقع الإلكتروني </w:t>
      </w:r>
      <w:r>
        <w:rPr>
          <w:rFonts w:asciiTheme="minorBidi" w:hAnsiTheme="minorBidi" w:cs="Arial" w:hint="cs"/>
          <w:sz w:val="24"/>
          <w:szCs w:val="24"/>
          <w:rtl/>
        </w:rPr>
        <w:t>لل</w:t>
      </w:r>
      <w:r>
        <w:rPr>
          <w:rFonts w:asciiTheme="minorBidi" w:hAnsiTheme="minorBidi" w:cs="Arial"/>
          <w:sz w:val="24"/>
          <w:szCs w:val="24"/>
          <w:rtl/>
        </w:rPr>
        <w:t xml:space="preserve">مؤتمر الثالث والعشرين </w:t>
      </w:r>
      <w:r>
        <w:rPr>
          <w:rFonts w:asciiTheme="minorBidi" w:hAnsiTheme="minorBidi" w:cs="Arial" w:hint="cs"/>
          <w:sz w:val="24"/>
          <w:szCs w:val="24"/>
          <w:rtl/>
        </w:rPr>
        <w:t>إلى</w:t>
      </w:r>
      <w:r>
        <w:rPr>
          <w:rFonts w:asciiTheme="minorBidi" w:hAnsiTheme="minorBidi" w:cs="Arial"/>
          <w:sz w:val="24"/>
          <w:szCs w:val="24"/>
          <w:rtl/>
        </w:rPr>
        <w:t xml:space="preserve"> وقت إرسال الدعوات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>بعد ا</w:t>
      </w:r>
      <w:r>
        <w:rPr>
          <w:rFonts w:asciiTheme="minorBidi" w:hAnsiTheme="minorBidi" w:cs="Arial" w:hint="cs"/>
          <w:sz w:val="24"/>
          <w:szCs w:val="24"/>
          <w:rtl/>
        </w:rPr>
        <w:t>تمام عملية</w:t>
      </w:r>
      <w:r>
        <w:rPr>
          <w:rFonts w:asciiTheme="minorBidi" w:hAnsiTheme="minorBidi" w:cs="Arial"/>
          <w:sz w:val="24"/>
          <w:szCs w:val="24"/>
          <w:rtl/>
        </w:rPr>
        <w:t xml:space="preserve"> التسجيل عبر الإنترنت</w:t>
      </w:r>
      <w:r>
        <w:rPr>
          <w:rFonts w:asciiTheme="minorBidi" w:hAnsiTheme="minorBidi" w:cs="Arial" w:hint="cs"/>
          <w:sz w:val="24"/>
          <w:szCs w:val="24"/>
          <w:rtl/>
        </w:rPr>
        <w:t xml:space="preserve"> و</w:t>
      </w:r>
      <w:r>
        <w:rPr>
          <w:rFonts w:asciiTheme="minorBidi" w:hAnsiTheme="minorBidi" w:cs="Arial"/>
          <w:sz w:val="24"/>
          <w:szCs w:val="24"/>
          <w:rtl/>
        </w:rPr>
        <w:t xml:space="preserve">قبل </w:t>
      </w:r>
      <w:r>
        <w:rPr>
          <w:rFonts w:asciiTheme="minorBidi" w:hAnsiTheme="minorBidi" w:cs="Arial" w:hint="cs"/>
          <w:sz w:val="24"/>
          <w:szCs w:val="24"/>
          <w:rtl/>
        </w:rPr>
        <w:t>انعقاد</w:t>
      </w:r>
      <w:r>
        <w:rPr>
          <w:rFonts w:asciiTheme="minorBidi" w:hAnsiTheme="minorBidi" w:cs="Arial"/>
          <w:sz w:val="24"/>
          <w:szCs w:val="24"/>
          <w:rtl/>
        </w:rPr>
        <w:t xml:space="preserve"> المؤتمر </w:t>
      </w:r>
      <w:r>
        <w:rPr>
          <w:rFonts w:asciiTheme="minorBidi" w:hAnsiTheme="minorBidi" w:cs="Arial" w:hint="cs"/>
          <w:sz w:val="24"/>
          <w:szCs w:val="24"/>
          <w:rtl/>
        </w:rPr>
        <w:t>ب</w:t>
      </w:r>
      <w:r>
        <w:rPr>
          <w:rFonts w:asciiTheme="minorBidi" w:hAnsiTheme="minorBidi" w:cs="Arial"/>
          <w:sz w:val="24"/>
          <w:szCs w:val="24"/>
          <w:rtl/>
        </w:rPr>
        <w:t xml:space="preserve">شهرين </w:t>
      </w:r>
      <w:r>
        <w:rPr>
          <w:rFonts w:asciiTheme="minorBidi" w:hAnsiTheme="minorBidi" w:cs="Arial" w:hint="cs"/>
          <w:sz w:val="24"/>
          <w:szCs w:val="24"/>
          <w:rtl/>
        </w:rPr>
        <w:t>(2)</w:t>
      </w:r>
      <w:r>
        <w:rPr>
          <w:rFonts w:asciiTheme="minorBidi" w:hAnsiTheme="minorBidi" w:cs="Arial"/>
          <w:sz w:val="24"/>
          <w:szCs w:val="24"/>
          <w:rtl/>
        </w:rPr>
        <w:t>، بناءً على معلومات التسجيل الم</w:t>
      </w:r>
      <w:r>
        <w:rPr>
          <w:rFonts w:asciiTheme="minorBidi" w:hAnsiTheme="minorBidi" w:cs="Arial" w:hint="cs"/>
          <w:sz w:val="24"/>
          <w:szCs w:val="24"/>
          <w:rtl/>
        </w:rPr>
        <w:t>قدمة من المشاركين،</w:t>
      </w:r>
      <w:r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>سيقوم م</w:t>
      </w:r>
      <w:r>
        <w:rPr>
          <w:rFonts w:asciiTheme="minorBidi" w:hAnsiTheme="minorBidi" w:cs="Arial"/>
          <w:sz w:val="24"/>
          <w:szCs w:val="24"/>
          <w:rtl/>
        </w:rPr>
        <w:t xml:space="preserve">نظم </w:t>
      </w:r>
      <w:r>
        <w:rPr>
          <w:rFonts w:asciiTheme="minorBidi" w:hAnsiTheme="minorBidi" w:hint="cs"/>
          <w:sz w:val="24"/>
          <w:szCs w:val="24"/>
          <w:rtl/>
        </w:rPr>
        <w:t>المؤتمر</w:t>
      </w:r>
      <w:r>
        <w:rPr>
          <w:rFonts w:asciiTheme="minorBidi" w:hAnsiTheme="minorBidi" w:cs="Arial"/>
          <w:sz w:val="24"/>
          <w:szCs w:val="24"/>
          <w:rtl/>
        </w:rPr>
        <w:t xml:space="preserve"> بإعداد الدعوات الرسمية (</w:t>
      </w:r>
      <w:r>
        <w:rPr>
          <w:rFonts w:asciiTheme="minorBidi" w:hAnsiTheme="minorBidi"/>
          <w:sz w:val="24"/>
          <w:szCs w:val="24"/>
          <w:rtl/>
        </w:rPr>
        <w:t>رسالة دعوة</w:t>
      </w:r>
      <w:r>
        <w:rPr>
          <w:rFonts w:asciiTheme="minorBidi" w:hAnsiTheme="minorBidi" w:cs="Arial"/>
          <w:sz w:val="24"/>
          <w:szCs w:val="24"/>
          <w:rtl/>
        </w:rPr>
        <w:t> للحصول على </w:t>
      </w:r>
      <w:r>
        <w:rPr>
          <w:rFonts w:asciiTheme="minorBidi" w:hAnsiTheme="minorBidi"/>
          <w:sz w:val="24"/>
          <w:szCs w:val="24"/>
          <w:rtl/>
        </w:rPr>
        <w:t>تأشيرة</w:t>
      </w:r>
      <w:r>
        <w:rPr>
          <w:rFonts w:asciiTheme="minorBidi" w:hAnsiTheme="minorBidi" w:cs="Arial"/>
          <w:sz w:val="24"/>
          <w:szCs w:val="24"/>
          <w:rtl/>
        </w:rPr>
        <w:t>)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المرفقة</w:t>
      </w:r>
      <w:r>
        <w:rPr>
          <w:rFonts w:asciiTheme="minorBidi" w:hAnsiTheme="minorBidi" w:cs="Arial"/>
          <w:sz w:val="24"/>
          <w:szCs w:val="24"/>
          <w:rtl/>
        </w:rPr>
        <w:t xml:space="preserve"> بجدول أعمال وبرنامج ووثائق داعمة أخرى سيحتاجها المشاركون خلال المؤتمر.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10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رسم الدخول للمشاركين في المؤتمر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>في إطار المؤتمر الثالث والعشرين للإنتوساي، س</w:t>
      </w:r>
      <w:r>
        <w:rPr>
          <w:rFonts w:asciiTheme="minorBidi" w:hAnsiTheme="minorBidi" w:cs="Arial" w:hint="cs"/>
          <w:sz w:val="24"/>
          <w:szCs w:val="24"/>
          <w:rtl/>
        </w:rPr>
        <w:t>ي</w:t>
      </w:r>
      <w:r>
        <w:rPr>
          <w:rFonts w:asciiTheme="minorBidi" w:hAnsiTheme="minorBidi" w:cs="Arial"/>
          <w:sz w:val="24"/>
          <w:szCs w:val="24"/>
          <w:rtl/>
        </w:rPr>
        <w:t>قوم منظم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المؤتمر </w:t>
      </w:r>
      <w:r>
        <w:rPr>
          <w:rFonts w:asciiTheme="minorBidi" w:hAnsiTheme="minorBidi" w:cs="Arial"/>
          <w:sz w:val="24"/>
          <w:szCs w:val="24"/>
          <w:rtl/>
        </w:rPr>
        <w:t>بموجب</w:t>
      </w:r>
      <w:r>
        <w:rPr>
          <w:rFonts w:asciiTheme="minorBidi" w:hAnsiTheme="minorBidi" w:cs="Arial"/>
          <w:sz w:val="24"/>
          <w:szCs w:val="24"/>
          <w:rtl/>
        </w:rPr>
        <w:t xml:space="preserve"> شروط معينة بفرض رسم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الدخول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المقرر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 xml:space="preserve">مقابل </w:t>
      </w:r>
      <w:r>
        <w:rPr>
          <w:rFonts w:asciiTheme="minorBidi" w:hAnsiTheme="minorBidi" w:cs="Arial"/>
          <w:sz w:val="24"/>
          <w:szCs w:val="24"/>
          <w:rtl/>
        </w:rPr>
        <w:t xml:space="preserve">تجاوز حصة </w:t>
      </w:r>
      <w:r>
        <w:rPr>
          <w:rFonts w:asciiTheme="minorBidi" w:hAnsiTheme="minorBidi" w:cs="Arial" w:hint="cs"/>
          <w:sz w:val="24"/>
          <w:szCs w:val="24"/>
          <w:rtl/>
        </w:rPr>
        <w:t>لعدد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أعضاء الو</w:t>
      </w:r>
      <w:r>
        <w:rPr>
          <w:rFonts w:asciiTheme="minorBidi" w:hAnsiTheme="minorBidi" w:cs="Arial"/>
          <w:sz w:val="24"/>
          <w:szCs w:val="24"/>
          <w:rtl/>
        </w:rPr>
        <w:t>فد</w:t>
      </w:r>
      <w:r>
        <w:rPr>
          <w:rFonts w:asciiTheme="minorBidi" w:hAnsiTheme="minorBidi" w:cs="Arial" w:hint="cs"/>
          <w:sz w:val="24"/>
          <w:szCs w:val="24"/>
          <w:rtl/>
        </w:rPr>
        <w:t xml:space="preserve"> لل</w:t>
      </w:r>
      <w:r>
        <w:rPr>
          <w:rFonts w:asciiTheme="minorBidi" w:hAnsiTheme="minorBidi" w:cs="Arial"/>
          <w:sz w:val="24"/>
          <w:szCs w:val="24"/>
          <w:rtl/>
        </w:rPr>
        <w:t xml:space="preserve">مشارك في المؤتمر: </w:t>
      </w:r>
      <w:r>
        <w:rPr>
          <w:rFonts w:asciiTheme="minorBidi" w:hAnsiTheme="minorBidi" w:cs="Arial" w:hint="cs"/>
          <w:sz w:val="24"/>
          <w:szCs w:val="24"/>
          <w:rtl/>
        </w:rPr>
        <w:t xml:space="preserve">تعادل قيمة الرسم </w:t>
      </w:r>
      <w:r>
        <w:rPr>
          <w:rFonts w:asciiTheme="minorBidi" w:hAnsiTheme="minorBidi" w:cs="Arial"/>
          <w:sz w:val="24"/>
          <w:szCs w:val="24"/>
          <w:rtl/>
        </w:rPr>
        <w:t>300 يورو من كل مندوب إضافي على الحصة المحددة بموجب القواعد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المنصوص عليها في لائحة العمل</w:t>
      </w:r>
      <w:r>
        <w:rPr>
          <w:rFonts w:asciiTheme="minorBidi" w:hAnsiTheme="minorBidi" w:cs="Arial"/>
          <w:sz w:val="24"/>
          <w:szCs w:val="24"/>
          <w:rtl/>
        </w:rPr>
        <w:t xml:space="preserve"> و330 يورو من كل </w:t>
      </w:r>
      <w:r>
        <w:rPr>
          <w:rFonts w:asciiTheme="minorBidi" w:hAnsiTheme="minorBidi" w:cs="Arial" w:hint="cs"/>
          <w:sz w:val="24"/>
          <w:szCs w:val="24"/>
          <w:rtl/>
        </w:rPr>
        <w:t>شخص مرافق له</w:t>
      </w:r>
      <w:r>
        <w:rPr>
          <w:rFonts w:asciiTheme="minorBidi" w:hAnsiTheme="minorBidi" w:cs="Arial"/>
          <w:sz w:val="24"/>
          <w:szCs w:val="24"/>
          <w:rtl/>
        </w:rPr>
        <w:t>. ومع ذلك، ستتاح الفرصة لبعض المشار</w:t>
      </w:r>
      <w:r>
        <w:rPr>
          <w:rFonts w:asciiTheme="minorBidi" w:hAnsiTheme="minorBidi" w:cs="Arial"/>
          <w:sz w:val="24"/>
          <w:szCs w:val="24"/>
          <w:rtl/>
        </w:rPr>
        <w:t>كين للمشاركة في المؤتمر</w:t>
      </w:r>
      <w:r>
        <w:rPr>
          <w:rFonts w:asciiTheme="minorBidi" w:hAnsiTheme="minorBidi" w:cs="Arial" w:hint="cs"/>
          <w:sz w:val="24"/>
          <w:szCs w:val="24"/>
          <w:rtl/>
        </w:rPr>
        <w:t xml:space="preserve"> مجانا</w:t>
      </w:r>
      <w:r>
        <w:rPr>
          <w:rFonts w:asciiTheme="minorBidi" w:hAnsiTheme="minorBidi" w:cs="Arial"/>
          <w:sz w:val="24"/>
          <w:szCs w:val="24"/>
          <w:rtl/>
        </w:rPr>
        <w:t xml:space="preserve"> وفقًا للقواعد التالية </w:t>
      </w:r>
      <w:r>
        <w:rPr>
          <w:rFonts w:asciiTheme="minorBidi" w:hAnsiTheme="minorBidi" w:cs="Arial" w:hint="cs"/>
          <w:sz w:val="24"/>
          <w:szCs w:val="24"/>
          <w:rtl/>
        </w:rPr>
        <w:t>المعتمدة من قبل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مجلس </w:t>
      </w:r>
      <w:r>
        <w:rPr>
          <w:rFonts w:asciiTheme="minorBidi" w:hAnsiTheme="minorBidi" w:cs="Arial" w:hint="cs"/>
          <w:sz w:val="24"/>
          <w:szCs w:val="24"/>
          <w:rtl/>
        </w:rPr>
        <w:t>التنفيذي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لل</w:t>
      </w:r>
      <w:r>
        <w:rPr>
          <w:rFonts w:asciiTheme="minorBidi" w:hAnsiTheme="minorBidi" w:cs="Arial"/>
          <w:sz w:val="24"/>
          <w:szCs w:val="24"/>
          <w:rtl/>
        </w:rPr>
        <w:t>إنتوساي</w:t>
      </w:r>
      <w:r>
        <w:rPr>
          <w:rFonts w:asciiTheme="minorBidi" w:hAnsiTheme="minorBidi"/>
          <w:sz w:val="24"/>
          <w:szCs w:val="24"/>
        </w:rPr>
        <w:t>: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يحق لعضو كامل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العضوية</w:t>
      </w:r>
      <w:r>
        <w:rPr>
          <w:rFonts w:asciiTheme="minorBidi" w:hAnsiTheme="minorBidi" w:cs="Arial"/>
          <w:sz w:val="24"/>
          <w:szCs w:val="24"/>
          <w:rtl/>
        </w:rPr>
        <w:t xml:space="preserve"> في الإنتوساي التسجيل المجاني لمندوبيه الثلاثة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>يحق لأ</w:t>
      </w:r>
      <w:r>
        <w:rPr>
          <w:rFonts w:asciiTheme="minorBidi" w:hAnsiTheme="minorBidi" w:cs="Arial"/>
          <w:sz w:val="24"/>
          <w:szCs w:val="24"/>
          <w:rtl/>
        </w:rPr>
        <w:t>عضاء ال</w:t>
      </w:r>
      <w:r>
        <w:rPr>
          <w:rFonts w:asciiTheme="minorBidi" w:hAnsiTheme="minorBidi" w:cs="Arial" w:hint="cs"/>
          <w:sz w:val="24"/>
          <w:szCs w:val="24"/>
          <w:rtl/>
        </w:rPr>
        <w:t>إنتوساي</w:t>
      </w:r>
      <w:r>
        <w:rPr>
          <w:rFonts w:asciiTheme="minorBidi" w:hAnsiTheme="minorBidi" w:cs="Arial"/>
          <w:sz w:val="24"/>
          <w:szCs w:val="24"/>
          <w:rtl/>
        </w:rPr>
        <w:t xml:space="preserve"> الذين يعملون كرؤساء للجان و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لجان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فرعية ومجموعات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عمل و</w:t>
      </w:r>
      <w:r>
        <w:rPr>
          <w:rFonts w:asciiTheme="minorBidi" w:hAnsiTheme="minorBidi" w:cs="Arial" w:hint="cs"/>
          <w:sz w:val="24"/>
          <w:szCs w:val="24"/>
          <w:rtl/>
        </w:rPr>
        <w:t>الأفرقة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مخص</w:t>
      </w:r>
      <w:r>
        <w:rPr>
          <w:rFonts w:asciiTheme="minorBidi" w:hAnsiTheme="minorBidi" w:cs="Arial"/>
          <w:sz w:val="24"/>
          <w:szCs w:val="24"/>
          <w:rtl/>
        </w:rPr>
        <w:t xml:space="preserve">صة تسجيل مندوب إضافي للمشاركة </w:t>
      </w:r>
      <w:r>
        <w:rPr>
          <w:rFonts w:asciiTheme="minorBidi" w:hAnsiTheme="minorBidi" w:cs="Arial" w:hint="cs"/>
          <w:sz w:val="24"/>
          <w:szCs w:val="24"/>
          <w:rtl/>
        </w:rPr>
        <w:t xml:space="preserve">(لا يتجاوز عدد المندوبين عن 4). 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يجوز لرئيس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مجلس ال</w:t>
      </w:r>
      <w:r>
        <w:rPr>
          <w:rFonts w:asciiTheme="minorBidi" w:hAnsiTheme="minorBidi" w:cs="Arial" w:hint="cs"/>
          <w:sz w:val="24"/>
          <w:szCs w:val="24"/>
          <w:rtl/>
        </w:rPr>
        <w:t>تنفيذي</w:t>
      </w:r>
      <w:r>
        <w:rPr>
          <w:rFonts w:asciiTheme="minorBidi" w:hAnsiTheme="minorBidi" w:cs="Arial"/>
          <w:sz w:val="24"/>
          <w:szCs w:val="24"/>
          <w:rtl/>
        </w:rPr>
        <w:t xml:space="preserve"> والأمين العام </w:t>
      </w:r>
      <w:r>
        <w:rPr>
          <w:rFonts w:asciiTheme="minorBidi" w:hAnsiTheme="minorBidi" w:cs="Arial" w:hint="cs"/>
          <w:sz w:val="24"/>
          <w:szCs w:val="24"/>
          <w:rtl/>
        </w:rPr>
        <w:t xml:space="preserve">أن يوجهوا </w:t>
      </w:r>
      <w:r>
        <w:rPr>
          <w:rFonts w:asciiTheme="minorBidi" w:hAnsiTheme="minorBidi" w:cs="Arial"/>
          <w:sz w:val="24"/>
          <w:szCs w:val="24"/>
          <w:rtl/>
        </w:rPr>
        <w:t xml:space="preserve">دعوة </w:t>
      </w:r>
      <w:r>
        <w:rPr>
          <w:rFonts w:asciiTheme="minorBidi" w:hAnsiTheme="minorBidi" w:cs="Arial" w:hint="cs"/>
          <w:sz w:val="24"/>
          <w:szCs w:val="24"/>
          <w:rtl/>
        </w:rPr>
        <w:t xml:space="preserve">لحضور المؤتمر </w:t>
      </w:r>
      <w:r>
        <w:rPr>
          <w:rFonts w:asciiTheme="minorBidi" w:hAnsiTheme="minorBidi" w:cs="Arial"/>
          <w:sz w:val="24"/>
          <w:szCs w:val="24"/>
          <w:rtl/>
        </w:rPr>
        <w:t>إلى 5 مندوبين مجانًا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بالإضافة إلى الشروط المذكورة أعلاه، يحق للبلد الم</w:t>
      </w:r>
      <w:r>
        <w:rPr>
          <w:rFonts w:asciiTheme="minorBidi" w:hAnsiTheme="minorBidi" w:cs="Arial" w:hint="cs"/>
          <w:sz w:val="24"/>
          <w:szCs w:val="24"/>
          <w:rtl/>
        </w:rPr>
        <w:t>ست</w:t>
      </w:r>
      <w:r>
        <w:rPr>
          <w:rFonts w:asciiTheme="minorBidi" w:hAnsiTheme="minorBidi" w:cs="Arial"/>
          <w:sz w:val="24"/>
          <w:szCs w:val="24"/>
          <w:rtl/>
        </w:rPr>
        <w:t>ضيف لمؤتمر الإنتوساي المقبل (</w:t>
      </w:r>
      <w:r>
        <w:rPr>
          <w:rFonts w:asciiTheme="minorBidi" w:hAnsiTheme="minorBidi" w:cs="Arial" w:hint="cs"/>
          <w:sz w:val="24"/>
          <w:szCs w:val="24"/>
          <w:rtl/>
        </w:rPr>
        <w:t xml:space="preserve">الذي سينعقد </w:t>
      </w:r>
      <w:r>
        <w:rPr>
          <w:rFonts w:asciiTheme="minorBidi" w:hAnsiTheme="minorBidi" w:cs="Arial"/>
          <w:sz w:val="24"/>
          <w:szCs w:val="24"/>
          <w:rtl/>
        </w:rPr>
        <w:t>في عام 20</w:t>
      </w:r>
      <w:r>
        <w:rPr>
          <w:rFonts w:asciiTheme="minorBidi" w:hAnsiTheme="minorBidi" w:cs="Arial"/>
          <w:sz w:val="24"/>
          <w:szCs w:val="24"/>
          <w:rtl/>
        </w:rPr>
        <w:t>22) المشاركة المجانية الإضافية ل</w:t>
      </w:r>
      <w:r>
        <w:rPr>
          <w:rFonts w:asciiTheme="minorBidi" w:hAnsiTheme="minorBidi" w:cs="Arial" w:hint="cs"/>
          <w:sz w:val="24"/>
          <w:szCs w:val="24"/>
          <w:rtl/>
        </w:rPr>
        <w:t>مندوبي</w:t>
      </w:r>
      <w:r>
        <w:rPr>
          <w:rFonts w:asciiTheme="minorBidi" w:hAnsiTheme="minorBidi" w:cs="Arial"/>
          <w:sz w:val="24"/>
          <w:szCs w:val="24"/>
          <w:rtl/>
        </w:rPr>
        <w:t>ه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الإثنين.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يمكن للأعضاء المنتسبين في الإنتوساي وكذلك </w:t>
      </w:r>
      <w:r>
        <w:rPr>
          <w:rFonts w:asciiTheme="minorBidi" w:hAnsiTheme="minorBidi" w:cs="Arial" w:hint="cs"/>
          <w:sz w:val="24"/>
          <w:szCs w:val="24"/>
          <w:rtl/>
        </w:rPr>
        <w:t>ل</w:t>
      </w:r>
      <w:r>
        <w:rPr>
          <w:rFonts w:asciiTheme="minorBidi" w:hAnsiTheme="minorBidi" w:cs="Arial"/>
          <w:sz w:val="24"/>
          <w:szCs w:val="24"/>
          <w:rtl/>
        </w:rPr>
        <w:t>لمنظمات المراقبة (على سبيل المثال، ممثلو الأمم المتحدة) تسجيل مندوب واحد من منظمتهم مجانًا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يُفرض رسم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الدخول المقرر</w:t>
      </w:r>
      <w:r>
        <w:rPr>
          <w:rFonts w:asciiTheme="minorBidi" w:hAnsiTheme="minorBidi" w:cs="Arial"/>
          <w:sz w:val="24"/>
          <w:szCs w:val="24"/>
          <w:rtl/>
        </w:rPr>
        <w:t xml:space="preserve"> باليورو على المندوبين الإضافيين الذين تتجاوز مشاركتهم نطاق الاستثناءات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ي</w:t>
      </w:r>
      <w:r>
        <w:rPr>
          <w:rFonts w:asciiTheme="minorBidi" w:hAnsiTheme="minorBidi" w:cs="Arial" w:hint="cs"/>
          <w:sz w:val="24"/>
          <w:szCs w:val="24"/>
          <w:rtl/>
        </w:rPr>
        <w:t>ُ</w:t>
      </w:r>
      <w:r>
        <w:rPr>
          <w:rFonts w:asciiTheme="minorBidi" w:hAnsiTheme="minorBidi" w:cs="Arial"/>
          <w:sz w:val="24"/>
          <w:szCs w:val="24"/>
          <w:rtl/>
        </w:rPr>
        <w:t xml:space="preserve">فرض رسم </w:t>
      </w:r>
      <w:r>
        <w:rPr>
          <w:rFonts w:asciiTheme="minorBidi" w:hAnsiTheme="minorBidi" w:cs="Arial" w:hint="cs"/>
          <w:sz w:val="24"/>
          <w:szCs w:val="24"/>
          <w:rtl/>
        </w:rPr>
        <w:t>الدخول كذلك</w:t>
      </w:r>
      <w:r>
        <w:rPr>
          <w:rFonts w:asciiTheme="minorBidi" w:hAnsiTheme="minorBidi" w:cs="Arial"/>
          <w:sz w:val="24"/>
          <w:szCs w:val="24"/>
          <w:rtl/>
        </w:rPr>
        <w:t xml:space="preserve"> على جميع الأشخاص المرافقين</w:t>
      </w:r>
      <w:r>
        <w:rPr>
          <w:rFonts w:asciiTheme="minorBidi" w:hAnsiTheme="minorBidi"/>
          <w:sz w:val="24"/>
          <w:szCs w:val="24"/>
        </w:rPr>
        <w:t>.</w:t>
      </w:r>
      <w:r>
        <w:rPr>
          <w:rFonts w:asciiTheme="minorBidi" w:hAnsiTheme="minorBidi" w:hint="cs"/>
          <w:sz w:val="24"/>
          <w:szCs w:val="24"/>
          <w:rtl/>
        </w:rPr>
        <w:t xml:space="preserve"> 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 w:hint="cs"/>
          <w:sz w:val="24"/>
          <w:szCs w:val="24"/>
          <w:rtl/>
        </w:rPr>
        <w:t xml:space="preserve">طريقة </w:t>
      </w:r>
      <w:r>
        <w:rPr>
          <w:rFonts w:asciiTheme="minorBidi" w:hAnsiTheme="minorBidi" w:cs="Arial"/>
          <w:sz w:val="24"/>
          <w:szCs w:val="24"/>
          <w:rtl/>
        </w:rPr>
        <w:t>دفع رسم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الدخول</w:t>
      </w:r>
      <w:r>
        <w:rPr>
          <w:rFonts w:asciiTheme="minorBidi" w:hAnsiTheme="minorBidi" w:cs="Arial"/>
          <w:sz w:val="24"/>
          <w:szCs w:val="24"/>
          <w:rtl/>
        </w:rPr>
        <w:t xml:space="preserve"> المقرر باليورو</w:t>
      </w:r>
      <w:r>
        <w:rPr>
          <w:rFonts w:asciiTheme="minorBidi" w:hAnsiTheme="minorBidi" w:cs="Arial" w:hint="cs"/>
          <w:sz w:val="24"/>
          <w:szCs w:val="24"/>
          <w:rtl/>
        </w:rPr>
        <w:t>:</w:t>
      </w:r>
    </w:p>
    <w:p w:rsidR="003948C8" w:rsidRDefault="000B5ECE">
      <w:pPr>
        <w:bidi/>
        <w:ind w:left="360"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lastRenderedPageBreak/>
        <w:t>1).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>م</w:t>
      </w:r>
      <w:r>
        <w:rPr>
          <w:rFonts w:asciiTheme="minorBidi" w:hAnsiTheme="minorBidi" w:cs="Arial" w:hint="cs"/>
          <w:sz w:val="24"/>
          <w:szCs w:val="24"/>
          <w:rtl/>
        </w:rPr>
        <w:t>سبقا</w:t>
      </w:r>
      <w:r>
        <w:rPr>
          <w:rFonts w:asciiTheme="minorBidi" w:hAnsiTheme="minorBidi" w:cs="Arial"/>
          <w:sz w:val="24"/>
          <w:szCs w:val="24"/>
          <w:rtl/>
        </w:rPr>
        <w:t xml:space="preserve"> - في موعد لا يتجاوز 10 أيام تقويمية قبل </w:t>
      </w:r>
      <w:r>
        <w:rPr>
          <w:rFonts w:asciiTheme="minorBidi" w:hAnsiTheme="minorBidi" w:cs="Arial" w:hint="cs"/>
          <w:sz w:val="24"/>
          <w:szCs w:val="24"/>
          <w:rtl/>
        </w:rPr>
        <w:t>انعقاد</w:t>
      </w:r>
      <w:r>
        <w:rPr>
          <w:rFonts w:asciiTheme="minorBidi" w:hAnsiTheme="minorBidi" w:cs="Arial"/>
          <w:sz w:val="24"/>
          <w:szCs w:val="24"/>
          <w:rtl/>
        </w:rPr>
        <w:t xml:space="preserve"> مؤتم</w:t>
      </w:r>
      <w:r>
        <w:rPr>
          <w:rFonts w:asciiTheme="minorBidi" w:hAnsiTheme="minorBidi" w:hint="cs"/>
          <w:sz w:val="24"/>
          <w:szCs w:val="24"/>
          <w:rtl/>
        </w:rPr>
        <w:t>ر الإنتوساي (</w:t>
      </w:r>
      <w:r>
        <w:rPr>
          <w:rFonts w:asciiTheme="minorBidi" w:hAnsiTheme="minorBidi" w:cs="Arial"/>
          <w:sz w:val="24"/>
          <w:szCs w:val="24"/>
          <w:rtl/>
        </w:rPr>
        <w:t>حتى 13 سبتمبر</w:t>
      </w:r>
      <w:r>
        <w:rPr>
          <w:rFonts w:asciiTheme="minorBidi" w:hAnsiTheme="minorBidi" w:cs="Arial" w:hint="cs"/>
          <w:sz w:val="24"/>
          <w:szCs w:val="24"/>
          <w:rtl/>
        </w:rPr>
        <w:t xml:space="preserve"> / أيلول</w:t>
      </w:r>
      <w:r>
        <w:rPr>
          <w:rFonts w:asciiTheme="minorBidi" w:hAnsiTheme="minorBidi" w:cs="Arial" w:hint="cs"/>
          <w:sz w:val="24"/>
          <w:szCs w:val="24"/>
          <w:rtl/>
        </w:rPr>
        <w:t xml:space="preserve"> لعام</w:t>
      </w:r>
      <w:r>
        <w:rPr>
          <w:rFonts w:asciiTheme="minorBidi" w:hAnsiTheme="minorBidi" w:cs="Arial"/>
          <w:sz w:val="24"/>
          <w:szCs w:val="24"/>
          <w:rtl/>
        </w:rPr>
        <w:t xml:space="preserve"> 2019)، على أساس الرسائل المرسلة من منظم المؤتمر (هيئة المحاسبة في روسي</w:t>
      </w:r>
      <w:r>
        <w:rPr>
          <w:rFonts w:asciiTheme="minorBidi" w:hAnsiTheme="minorBidi" w:cs="Arial" w:hint="cs"/>
          <w:sz w:val="24"/>
          <w:szCs w:val="24"/>
          <w:rtl/>
        </w:rPr>
        <w:t>ا الاتحادية</w:t>
      </w:r>
      <w:r>
        <w:rPr>
          <w:rFonts w:asciiTheme="minorBidi" w:hAnsiTheme="minorBidi" w:cs="Arial"/>
          <w:sz w:val="24"/>
          <w:szCs w:val="24"/>
          <w:rtl/>
        </w:rPr>
        <w:t>) ب</w:t>
      </w:r>
      <w:r>
        <w:rPr>
          <w:rFonts w:asciiTheme="minorBidi" w:hAnsiTheme="minorBidi" w:cs="Arial" w:hint="cs"/>
          <w:sz w:val="24"/>
          <w:szCs w:val="24"/>
          <w:rtl/>
        </w:rPr>
        <w:t>ناء على طلبات</w:t>
      </w:r>
      <w:r>
        <w:rPr>
          <w:rFonts w:asciiTheme="minorBidi" w:hAnsiTheme="minorBidi" w:cs="Arial"/>
          <w:sz w:val="24"/>
          <w:szCs w:val="24"/>
          <w:rtl/>
        </w:rPr>
        <w:t xml:space="preserve"> التسجيل الأولية للمشاركين في مؤتمر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الإنتوساي</w:t>
      </w:r>
      <w:r>
        <w:rPr>
          <w:rFonts w:asciiTheme="minorBidi" w:hAnsiTheme="minorBidi" w:cs="Arial"/>
          <w:sz w:val="24"/>
          <w:szCs w:val="24"/>
          <w:rtl/>
        </w:rPr>
        <w:t>؛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 w:hint="cs"/>
          <w:sz w:val="24"/>
          <w:szCs w:val="24"/>
          <w:rtl/>
        </w:rPr>
        <w:t xml:space="preserve">2).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في مكتب الاستقبال خلال المؤتمر ببطاقة الإئتمان. واذا ظهرت طريقة الدفع البديلة (الدفع بالكاش </w:t>
      </w:r>
      <w:r>
        <w:rPr>
          <w:rFonts w:asciiTheme="minorBidi" w:hAnsiTheme="minorBidi" w:cs="Arial"/>
          <w:sz w:val="24"/>
          <w:szCs w:val="24"/>
          <w:rtl/>
          <w:lang w:val="en-US"/>
        </w:rPr>
        <w:t>–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من خلال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الصراف الآلي أو </w:t>
      </w:r>
      <w:r>
        <w:rPr>
          <w:rFonts w:asciiTheme="minorBidi" w:hAnsiTheme="minorBidi" w:cs="Arial"/>
          <w:sz w:val="24"/>
          <w:szCs w:val="24"/>
          <w:rtl/>
        </w:rPr>
        <w:t xml:space="preserve">وكيل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مصرفي لل</w:t>
      </w:r>
      <w:r>
        <w:rPr>
          <w:rFonts w:asciiTheme="minorBidi" w:hAnsiTheme="minorBidi" w:cs="Arial"/>
          <w:sz w:val="24"/>
          <w:szCs w:val="24"/>
          <w:rtl/>
        </w:rPr>
        <w:t>دفع)، سيتم إ</w:t>
      </w:r>
      <w:r>
        <w:rPr>
          <w:rFonts w:asciiTheme="minorBidi" w:hAnsiTheme="minorBidi" w:cs="Arial" w:hint="cs"/>
          <w:sz w:val="24"/>
          <w:szCs w:val="24"/>
          <w:rtl/>
        </w:rPr>
        <w:t>بلاغ</w:t>
      </w:r>
      <w:r>
        <w:rPr>
          <w:rFonts w:asciiTheme="minorBidi" w:hAnsiTheme="minorBidi" w:cs="Arial"/>
          <w:sz w:val="24"/>
          <w:szCs w:val="24"/>
          <w:rtl/>
        </w:rPr>
        <w:t xml:space="preserve"> المشاركين</w:t>
      </w:r>
      <w:r>
        <w:rPr>
          <w:rFonts w:asciiTheme="minorBidi" w:hAnsiTheme="minorBidi" w:cs="Arial" w:hint="cs"/>
          <w:sz w:val="24"/>
          <w:szCs w:val="24"/>
          <w:rtl/>
        </w:rPr>
        <w:t xml:space="preserve"> في المؤتمر</w:t>
      </w:r>
      <w:r>
        <w:rPr>
          <w:rFonts w:asciiTheme="minorBidi" w:hAnsiTheme="minorBidi" w:cs="Arial"/>
          <w:sz w:val="24"/>
          <w:szCs w:val="24"/>
          <w:rtl/>
        </w:rPr>
        <w:t xml:space="preserve"> بذلك مسبقًا</w:t>
      </w:r>
      <w:r>
        <w:rPr>
          <w:rFonts w:asciiTheme="minorBidi" w:hAnsiTheme="minorBidi"/>
          <w:sz w:val="24"/>
          <w:szCs w:val="24"/>
        </w:rPr>
        <w:t>.</w:t>
      </w:r>
    </w:p>
    <w:p w:rsidR="003948C8" w:rsidRDefault="000B5ECE">
      <w:pPr>
        <w:pStyle w:val="a5"/>
        <w:numPr>
          <w:ilvl w:val="0"/>
          <w:numId w:val="3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في حالة </w:t>
      </w:r>
      <w:r>
        <w:rPr>
          <w:rFonts w:asciiTheme="minorBidi" w:hAnsiTheme="minorBidi" w:cs="Arial" w:hint="cs"/>
          <w:sz w:val="24"/>
          <w:szCs w:val="24"/>
          <w:rtl/>
        </w:rPr>
        <w:t xml:space="preserve">تحويل المبالغ الزائدة أو الخاطئة 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(بنسبة لل</w:t>
      </w:r>
      <w:r>
        <w:rPr>
          <w:rFonts w:asciiTheme="minorBidi" w:hAnsiTheme="minorBidi" w:cs="Arial"/>
          <w:sz w:val="24"/>
          <w:szCs w:val="24"/>
          <w:rtl/>
        </w:rPr>
        <w:t xml:space="preserve">رسم المقرر)، سيتم </w:t>
      </w:r>
      <w:r>
        <w:rPr>
          <w:rFonts w:asciiTheme="minorBidi" w:hAnsiTheme="minorBidi" w:cs="Arial" w:hint="cs"/>
          <w:sz w:val="24"/>
          <w:szCs w:val="24"/>
          <w:rtl/>
        </w:rPr>
        <w:t>استرجاعها</w:t>
      </w:r>
      <w:r>
        <w:rPr>
          <w:rFonts w:asciiTheme="minorBidi" w:hAnsiTheme="minorBidi" w:cs="Arial"/>
          <w:sz w:val="24"/>
          <w:szCs w:val="24"/>
          <w:rtl/>
        </w:rPr>
        <w:t xml:space="preserve"> من قبل منظم المؤتمر (هيئة المحاسبة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 xml:space="preserve">في </w:t>
      </w:r>
      <w:r>
        <w:rPr>
          <w:rFonts w:asciiTheme="minorBidi" w:hAnsiTheme="minorBidi" w:cs="Arial" w:hint="cs"/>
          <w:sz w:val="24"/>
          <w:szCs w:val="24"/>
          <w:rtl/>
        </w:rPr>
        <w:t>روسيا الاتحادية</w:t>
      </w:r>
      <w:r>
        <w:rPr>
          <w:rFonts w:asciiTheme="minorBidi" w:hAnsiTheme="minorBidi" w:cs="Arial"/>
          <w:sz w:val="24"/>
          <w:szCs w:val="24"/>
          <w:rtl/>
        </w:rPr>
        <w:t xml:space="preserve">) في موعد لا يتجاوز 40 يومًا بعد انتهاء المؤتمر وفقًا للتفاصيل المحددة من قبل مشارك </w:t>
      </w:r>
      <w:r>
        <w:rPr>
          <w:rFonts w:asciiTheme="minorBidi" w:hAnsiTheme="minorBidi" w:cs="Arial" w:hint="cs"/>
          <w:sz w:val="24"/>
          <w:szCs w:val="24"/>
          <w:rtl/>
        </w:rPr>
        <w:t xml:space="preserve">المؤتمر </w:t>
      </w:r>
      <w:r>
        <w:rPr>
          <w:rFonts w:asciiTheme="minorBidi" w:hAnsiTheme="minorBidi" w:cs="Arial"/>
          <w:sz w:val="24"/>
          <w:szCs w:val="24"/>
          <w:rtl/>
        </w:rPr>
        <w:t xml:space="preserve">في </w:t>
      </w:r>
      <w:r>
        <w:rPr>
          <w:rFonts w:asciiTheme="minorBidi" w:hAnsiTheme="minorBidi" w:cs="Arial" w:hint="cs"/>
          <w:sz w:val="24"/>
          <w:szCs w:val="24"/>
          <w:rtl/>
        </w:rPr>
        <w:t>طلبه الخطي لإسترجاع</w:t>
      </w:r>
      <w:r>
        <w:rPr>
          <w:rFonts w:asciiTheme="minorBidi" w:hAnsiTheme="minorBidi" w:cs="Arial"/>
          <w:sz w:val="24"/>
          <w:szCs w:val="24"/>
          <w:rtl/>
        </w:rPr>
        <w:t xml:space="preserve"> ال</w:t>
      </w:r>
      <w:r>
        <w:rPr>
          <w:rFonts w:asciiTheme="minorBidi" w:hAnsiTheme="minorBidi" w:cs="Arial" w:hint="cs"/>
          <w:sz w:val="24"/>
          <w:szCs w:val="24"/>
          <w:rtl/>
        </w:rPr>
        <w:t>مبلغ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المدفوع</w:t>
      </w:r>
      <w:r>
        <w:rPr>
          <w:rFonts w:asciiTheme="minorBidi" w:hAnsiTheme="minorBidi" w:cs="Arial"/>
          <w:sz w:val="24"/>
          <w:szCs w:val="24"/>
          <w:rtl/>
        </w:rPr>
        <w:t xml:space="preserve"> بشكل </w:t>
      </w:r>
      <w:r>
        <w:rPr>
          <w:rFonts w:asciiTheme="minorBidi" w:hAnsiTheme="minorBidi" w:cs="Arial" w:hint="cs"/>
          <w:sz w:val="24"/>
          <w:szCs w:val="24"/>
          <w:rtl/>
        </w:rPr>
        <w:t>خاطئ</w:t>
      </w:r>
      <w:r>
        <w:rPr>
          <w:rFonts w:asciiTheme="minorBidi" w:hAnsiTheme="minorBidi" w:cs="Arial"/>
          <w:sz w:val="24"/>
          <w:szCs w:val="24"/>
          <w:rtl/>
        </w:rPr>
        <w:t xml:space="preserve">.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>في</w:t>
      </w:r>
      <w:r>
        <w:rPr>
          <w:rFonts w:asciiTheme="minorBidi" w:hAnsiTheme="minorBidi" w:cs="Arial" w:hint="cs"/>
          <w:sz w:val="24"/>
          <w:szCs w:val="24"/>
          <w:rtl/>
        </w:rPr>
        <w:t xml:space="preserve"> هذه الحالة،</w:t>
      </w:r>
      <w:r>
        <w:rPr>
          <w:rFonts w:asciiTheme="minorBidi" w:hAnsiTheme="minorBidi" w:cs="Arial"/>
          <w:sz w:val="24"/>
          <w:szCs w:val="24"/>
          <w:rtl/>
        </w:rPr>
        <w:t xml:space="preserve"> يتم </w:t>
      </w:r>
      <w:r>
        <w:rPr>
          <w:rFonts w:asciiTheme="minorBidi" w:hAnsiTheme="minorBidi" w:cs="Arial" w:hint="cs"/>
          <w:sz w:val="24"/>
          <w:szCs w:val="24"/>
          <w:rtl/>
        </w:rPr>
        <w:t xml:space="preserve">دفع </w:t>
      </w:r>
      <w:r>
        <w:rPr>
          <w:rFonts w:asciiTheme="minorBidi" w:hAnsiTheme="minorBidi" w:cs="Arial"/>
          <w:sz w:val="24"/>
          <w:szCs w:val="24"/>
          <w:rtl/>
        </w:rPr>
        <w:t>عمولة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التحويل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لقيمة الرسم المقرر</w:t>
      </w:r>
      <w:r>
        <w:rPr>
          <w:rFonts w:asciiTheme="minorBidi" w:hAnsiTheme="minorBidi" w:cs="Arial"/>
          <w:sz w:val="24"/>
          <w:szCs w:val="24"/>
          <w:rtl/>
        </w:rPr>
        <w:t xml:space="preserve"> من</w:t>
      </w:r>
      <w:r>
        <w:rPr>
          <w:rFonts w:asciiTheme="minorBidi" w:hAnsiTheme="minorBidi" w:cs="Arial" w:hint="cs"/>
          <w:sz w:val="24"/>
          <w:szCs w:val="24"/>
          <w:rtl/>
        </w:rPr>
        <w:t xml:space="preserve"> قبل المشارك</w:t>
      </w:r>
      <w:r>
        <w:rPr>
          <w:rFonts w:asciiTheme="minorBidi" w:hAnsiTheme="minorBidi" w:cs="Arial"/>
          <w:sz w:val="24"/>
          <w:szCs w:val="24"/>
          <w:rtl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>المادة 11 - ال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تسجيل و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بيانات 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تسجيل المشاركي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ن في المؤتمر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للتسجيل في الوقت المناسب وت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قديم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المعلومات اللازمة حول المشاركين في المؤتمر والأشخاص المرافقين لهم، يجب على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أجهزة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عليا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للرقابة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المالية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والمؤسسات الأخر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ى المدعوة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من قبل </w:t>
      </w:r>
      <w:r>
        <w:rPr>
          <w:rFonts w:asciiTheme="minorBidi" w:hAnsiTheme="minorBidi" w:cs="Arial"/>
          <w:sz w:val="24"/>
          <w:szCs w:val="24"/>
          <w:rtl/>
          <w:lang w:val="en-US"/>
        </w:rPr>
        <w:t>الطرف الم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س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ضيف التسجيل عبر الإنترنت أو تقديم استمارات التسجيل المكتملة في موعد لا يتجاوز 60 يومًا قبل تاريخ افتتاح المؤتمر.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و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يجب تعبئة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استمارة بشكل صحيح مع معلومات الاتصال الخاصة بالمندوبين والأشخاص المرافقين الذين أكدوا مشاركتهم.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و</w:t>
      </w:r>
      <w:r>
        <w:rPr>
          <w:rFonts w:asciiTheme="minorBidi" w:hAnsiTheme="minorBidi" w:cs="Arial"/>
          <w:sz w:val="24"/>
          <w:szCs w:val="24"/>
          <w:rtl/>
          <w:lang w:val="en-US"/>
        </w:rPr>
        <w:t>في كل حالة، يجب تحديد الاسم الكام</w:t>
      </w:r>
      <w:r>
        <w:rPr>
          <w:rFonts w:asciiTheme="minorBidi" w:hAnsiTheme="minorBidi" w:cs="Arial"/>
          <w:sz w:val="24"/>
          <w:szCs w:val="24"/>
          <w:rtl/>
          <w:lang w:val="en-US"/>
        </w:rPr>
        <w:t>ل لرئيس الوفد. فقط تلك المنظمات (أعضاء الإنتوساي والأعضاء المنتسبون) التي قدمت بيانات التسجيل اللازمة سوف ت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ُ</w:t>
      </w:r>
      <w:r>
        <w:rPr>
          <w:rFonts w:asciiTheme="minorBidi" w:hAnsiTheme="minorBidi" w:cs="Arial"/>
          <w:sz w:val="24"/>
          <w:szCs w:val="24"/>
          <w:rtl/>
          <w:lang w:val="en-US"/>
        </w:rPr>
        <w:t>عتبر أعضاء كاملين في المؤتمر.</w:t>
      </w:r>
    </w:p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الفصل الثاني</w:t>
      </w:r>
    </w:p>
    <w:p w:rsidR="003948C8" w:rsidRDefault="000B5ECE">
      <w:pPr>
        <w:bidi/>
        <w:jc w:val="center"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>الخصائص المميزة للعمل</w:t>
      </w:r>
    </w:p>
    <w:p w:rsidR="003948C8" w:rsidRDefault="000B5ECE">
      <w:pPr>
        <w:bidi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 xml:space="preserve">المادة 12 </w:t>
      </w: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>–</w:t>
      </w: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 xml:space="preserve"> الرؤساء</w:t>
      </w:r>
    </w:p>
    <w:p w:rsidR="003948C8" w:rsidRDefault="000B5ECE">
      <w:pPr>
        <w:bidi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 w:hint="cs"/>
          <w:sz w:val="24"/>
          <w:szCs w:val="24"/>
          <w:rtl/>
          <w:lang w:val="en-US"/>
        </w:rPr>
        <w:t>يتصرف الرئيس بوصفته الرئيس في المؤتمر، ويمكن أن يتصرف نائب الرئ</w:t>
      </w:r>
      <w:r>
        <w:rPr>
          <w:rFonts w:asciiTheme="minorBidi" w:hAnsiTheme="minorBidi" w:hint="cs"/>
          <w:sz w:val="24"/>
          <w:szCs w:val="24"/>
          <w:rtl/>
          <w:lang w:val="en-US"/>
        </w:rPr>
        <w:t xml:space="preserve">يس نيابة عنه. </w:t>
      </w:r>
    </w:p>
    <w:p w:rsidR="003948C8" w:rsidRDefault="000B5ECE">
      <w:pPr>
        <w:bidi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 xml:space="preserve">المادة 13 </w:t>
      </w:r>
      <w:r>
        <w:rPr>
          <w:rFonts w:asciiTheme="minorBidi" w:hAnsiTheme="minorBidi"/>
          <w:b/>
          <w:bCs/>
          <w:sz w:val="24"/>
          <w:szCs w:val="24"/>
          <w:rtl/>
          <w:lang w:val="en-US"/>
        </w:rPr>
        <w:t>–</w:t>
      </w: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 xml:space="preserve"> رئيس المؤتمر</w:t>
      </w:r>
    </w:p>
    <w:p w:rsidR="003948C8" w:rsidRDefault="000B5ECE">
      <w:pPr>
        <w:bidi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وفقا للبند 1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من المادة 4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من النظام الأساسي للإنتوساي، يتولى منظم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المؤتمر </w:t>
      </w:r>
      <w:r>
        <w:rPr>
          <w:rFonts w:asciiTheme="minorBidi" w:hAnsiTheme="minorBidi" w:cs="Arial"/>
          <w:sz w:val="24"/>
          <w:szCs w:val="24"/>
          <w:rtl/>
          <w:lang w:val="en-US"/>
        </w:rPr>
        <w:t>منصب رئيس المؤتمر.</w:t>
      </w:r>
    </w:p>
    <w:p w:rsidR="003948C8" w:rsidRDefault="000B5ECE">
      <w:pPr>
        <w:bidi/>
        <w:rPr>
          <w:rFonts w:asciiTheme="minorBidi" w:hAnsiTheme="minorBidi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hint="cs"/>
          <w:b/>
          <w:bCs/>
          <w:sz w:val="24"/>
          <w:szCs w:val="24"/>
          <w:rtl/>
          <w:lang w:val="en-US"/>
        </w:rPr>
        <w:t>المادة 14- إلتزامات رئيس المؤتمر</w:t>
      </w:r>
    </w:p>
    <w:p w:rsidR="003948C8" w:rsidRDefault="000B5ECE">
      <w:pPr>
        <w:bidi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 w:hint="cs"/>
          <w:sz w:val="24"/>
          <w:szCs w:val="24"/>
          <w:rtl/>
          <w:lang w:val="en-US"/>
        </w:rPr>
        <w:t>يتعهد رئيس المؤتمر بالالتزامات التالية: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رئاسة المؤتمر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تقديم جميع الوثائق التي سبق توزيع</w:t>
      </w:r>
      <w:r>
        <w:rPr>
          <w:rFonts w:asciiTheme="minorBidi" w:hAnsiTheme="minorBidi" w:hint="cs"/>
          <w:sz w:val="24"/>
          <w:szCs w:val="24"/>
          <w:rtl/>
          <w:lang w:val="en-US"/>
        </w:rPr>
        <w:t xml:space="preserve">ها </w:t>
      </w:r>
      <w:r>
        <w:rPr>
          <w:rFonts w:asciiTheme="minorBidi" w:hAnsiTheme="minorBidi" w:hint="cs"/>
          <w:sz w:val="24"/>
          <w:szCs w:val="24"/>
          <w:rtl/>
          <w:lang w:val="en-US"/>
        </w:rPr>
        <w:t>إلى المشاركين في المؤتمر للاعتماد.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تقديم مقترحات أعدها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مجلس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تنفيذي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إلى </w:t>
      </w:r>
      <w:r>
        <w:rPr>
          <w:rFonts w:asciiTheme="minorBidi" w:hAnsiTheme="minorBidi" w:hint="cs"/>
          <w:sz w:val="24"/>
          <w:szCs w:val="24"/>
          <w:rtl/>
          <w:lang w:val="en-US"/>
        </w:rPr>
        <w:t>المشاركين في المؤتمر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ضمان الامتثال للبرنامج وجدول الأعمال ولائح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ل</w:t>
      </w:r>
      <w:r>
        <w:rPr>
          <w:rFonts w:asciiTheme="minorBidi" w:hAnsiTheme="minorBidi" w:cs="Arial"/>
          <w:sz w:val="24"/>
          <w:szCs w:val="24"/>
          <w:rtl/>
          <w:lang w:val="en-US"/>
        </w:rPr>
        <w:t>عمل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ضمان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إجراء </w:t>
      </w:r>
      <w:r>
        <w:rPr>
          <w:rFonts w:asciiTheme="minorBidi" w:hAnsiTheme="minorBidi" w:cs="Arial"/>
          <w:sz w:val="24"/>
          <w:szCs w:val="24"/>
          <w:rtl/>
          <w:lang w:val="en-US"/>
        </w:rPr>
        <w:t>جلسات المؤتمر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بطريقة </w:t>
      </w:r>
      <w:r>
        <w:rPr>
          <w:rFonts w:asciiTheme="minorBidi" w:hAnsiTheme="minorBidi" w:cs="Arial"/>
          <w:sz w:val="24"/>
          <w:szCs w:val="24"/>
          <w:rtl/>
          <w:lang w:val="en-US"/>
        </w:rPr>
        <w:t>واضح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ومثمر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ة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 w:cs="Arial" w:hint="cs"/>
          <w:sz w:val="24"/>
          <w:szCs w:val="24"/>
          <w:rtl/>
          <w:lang w:val="en-US"/>
        </w:rPr>
        <w:t>ضمان تقديم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جميع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نتائج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والتوصيات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حول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الموضوعات المقترحة إلى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المشاركين في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المؤتمر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اتخاذ </w:t>
      </w:r>
      <w:r>
        <w:rPr>
          <w:rFonts w:asciiTheme="minorBidi" w:hAnsiTheme="minorBidi" w:cs="Arial"/>
          <w:sz w:val="24"/>
          <w:szCs w:val="24"/>
          <w:rtl/>
          <w:lang w:val="en-US"/>
        </w:rPr>
        <w:t>قرارات متعلقة بالمسائل الإجرائية التي قد تنشأ أثناء النقاش في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مؤتمر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إجراء وتنظيم المناقشات بإعطاء الكلمة للمتحدثين في الجلسات العامة للمؤتمر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pStyle w:val="a5"/>
        <w:numPr>
          <w:ilvl w:val="0"/>
          <w:numId w:val="4"/>
        </w:numPr>
        <w:bidi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توجيه المناقشات في الاتجاه الصحيح لحل المهام المحددة أمام المؤتمر.</w:t>
      </w:r>
    </w:p>
    <w:p w:rsidR="003948C8" w:rsidRDefault="000B5ECE">
      <w:pPr>
        <w:bidi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المادة 15 </w:t>
      </w:r>
      <w:r>
        <w:rPr>
          <w:rFonts w:asciiTheme="minorBidi" w:hAnsiTheme="minorBidi"/>
          <w:b/>
          <w:bCs/>
          <w:sz w:val="24"/>
          <w:szCs w:val="24"/>
          <w:rtl/>
        </w:rPr>
        <w:t>–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نائب الرئيس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 xml:space="preserve">سيتم تعيين رئيس أحد الأجهزة العليا للرقابة المالية كنائب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رئيس </w:t>
      </w:r>
      <w:r>
        <w:rPr>
          <w:rFonts w:asciiTheme="minorBidi" w:hAnsiTheme="minorBidi" w:cs="Arial" w:hint="cs"/>
          <w:sz w:val="24"/>
          <w:szCs w:val="24"/>
          <w:rtl/>
        </w:rPr>
        <w:t xml:space="preserve">في المؤتمر </w:t>
      </w:r>
      <w:r>
        <w:rPr>
          <w:rFonts w:asciiTheme="minorBidi" w:hAnsiTheme="minorBidi" w:cs="Arial"/>
          <w:sz w:val="24"/>
          <w:szCs w:val="24"/>
          <w:rtl/>
        </w:rPr>
        <w:t>بقرار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المشاركين المتخذ</w:t>
      </w:r>
      <w:r>
        <w:rPr>
          <w:rFonts w:asciiTheme="minorBidi" w:hAnsiTheme="minorBidi" w:cs="Arial"/>
          <w:sz w:val="24"/>
          <w:szCs w:val="24"/>
          <w:rtl/>
        </w:rPr>
        <w:t xml:space="preserve"> خلال الجلسة العامة الأولى.</w:t>
      </w:r>
    </w:p>
    <w:p w:rsidR="003948C8" w:rsidRDefault="000B5ECE">
      <w:pPr>
        <w:bidi/>
        <w:rPr>
          <w:rFonts w:asciiTheme="minorBidi" w:hAnsiTheme="minorBidi" w:cs="Arial"/>
          <w:sz w:val="24"/>
          <w:szCs w:val="24"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المادة 16 </w:t>
      </w:r>
      <w:r>
        <w:rPr>
          <w:rFonts w:asciiTheme="minorBidi" w:hAnsiTheme="minorBidi"/>
          <w:b/>
          <w:bCs/>
          <w:sz w:val="24"/>
          <w:szCs w:val="24"/>
          <w:rtl/>
        </w:rPr>
        <w:t>–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التزامات نائب الرئيس</w:t>
      </w:r>
    </w:p>
    <w:p w:rsidR="003948C8" w:rsidRDefault="000B5ECE">
      <w:pPr>
        <w:bidi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 w:hint="cs"/>
          <w:sz w:val="24"/>
          <w:szCs w:val="24"/>
          <w:rtl/>
          <w:lang w:val="en-US"/>
        </w:rPr>
        <w:t>يتعهد نائب رئيس المؤتمر بالالتزامات التالية:</w:t>
      </w:r>
    </w:p>
    <w:p w:rsidR="003948C8" w:rsidRDefault="000B5ECE">
      <w:pPr>
        <w:pStyle w:val="a5"/>
        <w:numPr>
          <w:ilvl w:val="0"/>
          <w:numId w:val="5"/>
        </w:numPr>
        <w:bidi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مساعدة </w:t>
      </w:r>
      <w:r>
        <w:rPr>
          <w:rFonts w:asciiTheme="minorBidi" w:hAnsiTheme="minorBidi" w:cs="Arial" w:hint="cs"/>
          <w:sz w:val="24"/>
          <w:szCs w:val="24"/>
          <w:rtl/>
        </w:rPr>
        <w:t>الر</w:t>
      </w:r>
      <w:r>
        <w:rPr>
          <w:rFonts w:asciiTheme="minorBidi" w:hAnsiTheme="minorBidi" w:cs="Arial"/>
          <w:sz w:val="24"/>
          <w:szCs w:val="24"/>
          <w:rtl/>
        </w:rPr>
        <w:t xml:space="preserve">ئيس في ضمان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إدارة</w:t>
      </w:r>
      <w:r>
        <w:rPr>
          <w:rFonts w:asciiTheme="minorBidi" w:hAnsiTheme="minorBidi" w:cs="Arial"/>
          <w:sz w:val="24"/>
          <w:szCs w:val="24"/>
          <w:rtl/>
        </w:rPr>
        <w:t xml:space="preserve"> ال</w:t>
      </w:r>
      <w:r>
        <w:rPr>
          <w:rFonts w:asciiTheme="minorBidi" w:hAnsiTheme="minorBidi" w:cs="Arial" w:hint="cs"/>
          <w:sz w:val="24"/>
          <w:szCs w:val="24"/>
          <w:rtl/>
        </w:rPr>
        <w:t>مؤتمر بطري</w:t>
      </w:r>
      <w:r>
        <w:rPr>
          <w:rFonts w:asciiTheme="minorBidi" w:hAnsiTheme="minorBidi" w:cs="Arial" w:hint="cs"/>
          <w:sz w:val="24"/>
          <w:szCs w:val="24"/>
          <w:rtl/>
        </w:rPr>
        <w:t>قة بناءة</w:t>
      </w:r>
      <w:r>
        <w:rPr>
          <w:rFonts w:asciiTheme="minorBidi" w:hAnsiTheme="minorBidi" w:cs="Arial"/>
          <w:sz w:val="24"/>
          <w:szCs w:val="24"/>
          <w:rtl/>
        </w:rPr>
        <w:t>.</w:t>
      </w:r>
    </w:p>
    <w:p w:rsidR="003948C8" w:rsidRDefault="000B5ECE">
      <w:pPr>
        <w:pStyle w:val="a5"/>
        <w:numPr>
          <w:ilvl w:val="0"/>
          <w:numId w:val="5"/>
        </w:numPr>
        <w:bidi/>
        <w:jc w:val="both"/>
        <w:rPr>
          <w:rFonts w:asciiTheme="minorBidi" w:hAnsiTheme="minorBidi" w:cs="Arial"/>
          <w:sz w:val="24"/>
          <w:szCs w:val="24"/>
        </w:rPr>
      </w:pPr>
      <w:r>
        <w:rPr>
          <w:rFonts w:asciiTheme="minorBidi" w:hAnsiTheme="minorBidi" w:cs="Arial" w:hint="cs"/>
          <w:sz w:val="24"/>
          <w:szCs w:val="24"/>
          <w:rtl/>
        </w:rPr>
        <w:lastRenderedPageBreak/>
        <w:t>تمثيل</w:t>
      </w:r>
      <w:r>
        <w:rPr>
          <w:rFonts w:asciiTheme="minorBidi" w:hAnsiTheme="minorBidi" w:cs="Arial"/>
          <w:sz w:val="24"/>
          <w:szCs w:val="24"/>
          <w:rtl/>
        </w:rPr>
        <w:t> الرئيس في حالة غيابه.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lang w:val="en-US"/>
        </w:rPr>
      </w:pPr>
      <w:r>
        <w:rPr>
          <w:rFonts w:asciiTheme="minorBidi" w:hAnsiTheme="minorBidi" w:cs="Arial"/>
          <w:sz w:val="24"/>
          <w:szCs w:val="24"/>
        </w:rPr>
        <w:t xml:space="preserve"> 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المادة 17 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 الجلسات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ي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ن</w:t>
      </w:r>
      <w:r>
        <w:rPr>
          <w:rFonts w:asciiTheme="minorBidi" w:hAnsiTheme="minorBidi" w:cs="Arial"/>
          <w:sz w:val="24"/>
          <w:szCs w:val="24"/>
          <w:rtl/>
          <w:lang w:val="en-US"/>
        </w:rPr>
        <w:t>عقد المؤتمر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لتنظيم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جلسات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عامة 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جلسات النقاش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.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و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يمكن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تنظيم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جلسات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نقاش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تقنية حول الموضوعات في مجموعات فرعية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وذلك </w:t>
      </w:r>
      <w:r>
        <w:rPr>
          <w:rFonts w:asciiTheme="minorBidi" w:hAnsiTheme="minorBidi" w:cs="Arial"/>
          <w:sz w:val="24"/>
          <w:szCs w:val="24"/>
          <w:rtl/>
          <w:lang w:val="en-US"/>
        </w:rPr>
        <w:t>لتبسيط تحليل المناقشات المواضيعية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/>
          <w:sz w:val="24"/>
          <w:szCs w:val="24"/>
          <w:rtl/>
          <w:lang w:val="en-US"/>
        </w:rPr>
        <w:t>وتبادل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آراء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والخبرات بين المشاركين في المؤتمر.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18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لغات العمل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>اللغات الرسمية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المعتمدة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في ال</w:t>
      </w:r>
      <w:r>
        <w:rPr>
          <w:rFonts w:asciiTheme="minorBidi" w:hAnsiTheme="minorBidi" w:cs="Arial"/>
          <w:sz w:val="24"/>
          <w:szCs w:val="24"/>
          <w:rtl/>
        </w:rPr>
        <w:t>مؤتمر هي: الإنجليزية والعربية والإسبانية والألمانية والفرنسية، وكذلك الروسية كلغة إضافية.</w:t>
      </w: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الفصل الثالث</w:t>
      </w:r>
    </w:p>
    <w:p w:rsidR="003948C8" w:rsidRDefault="000B5ECE">
      <w:pPr>
        <w:bidi/>
        <w:jc w:val="center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الجلسات العامة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19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الجلسة العامة الأولى (الافتتاحية)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>ي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علن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رئيس</w:t>
      </w:r>
      <w:r>
        <w:rPr>
          <w:rFonts w:asciiTheme="minorBidi" w:hAnsiTheme="minorBidi" w:cs="Arial" w:hint="cs"/>
          <w:sz w:val="24"/>
          <w:szCs w:val="24"/>
          <w:rtl/>
        </w:rPr>
        <w:t xml:space="preserve"> افتتاح المؤتمر</w:t>
      </w:r>
      <w:r>
        <w:rPr>
          <w:rFonts w:asciiTheme="minorBidi" w:hAnsiTheme="minorBidi" w:cs="Arial"/>
          <w:sz w:val="24"/>
          <w:szCs w:val="24"/>
          <w:rtl/>
        </w:rPr>
        <w:t xml:space="preserve"> وي</w:t>
      </w:r>
      <w:r>
        <w:rPr>
          <w:rFonts w:asciiTheme="minorBidi" w:hAnsiTheme="minorBidi" w:cs="Arial" w:hint="cs"/>
          <w:sz w:val="24"/>
          <w:szCs w:val="24"/>
          <w:rtl/>
        </w:rPr>
        <w:t>قدم</w:t>
      </w:r>
      <w:r>
        <w:rPr>
          <w:rFonts w:asciiTheme="minorBidi" w:hAnsiTheme="minorBidi" w:cs="Arial"/>
          <w:sz w:val="24"/>
          <w:szCs w:val="24"/>
          <w:rtl/>
        </w:rPr>
        <w:t xml:space="preserve"> جدول أعمال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المؤتمر</w:t>
      </w:r>
      <w:r>
        <w:rPr>
          <w:rFonts w:asciiTheme="minorBidi" w:hAnsiTheme="minorBidi" w:cs="Arial"/>
          <w:sz w:val="24"/>
          <w:szCs w:val="24"/>
          <w:rtl/>
        </w:rPr>
        <w:t xml:space="preserve">.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>يتم النظر في التقارير وال</w:t>
      </w:r>
      <w:r>
        <w:rPr>
          <w:rFonts w:asciiTheme="minorBidi" w:hAnsiTheme="minorBidi" w:cs="Arial" w:hint="cs"/>
          <w:sz w:val="24"/>
          <w:szCs w:val="24"/>
          <w:rtl/>
        </w:rPr>
        <w:t>مسائل</w:t>
      </w:r>
      <w:r>
        <w:rPr>
          <w:rFonts w:asciiTheme="minorBidi" w:hAnsiTheme="minorBidi" w:cs="Arial"/>
          <w:sz w:val="24"/>
          <w:szCs w:val="24"/>
          <w:rtl/>
        </w:rPr>
        <w:t xml:space="preserve"> الأخرى وفقًا لجدول الأعمال ال</w:t>
      </w:r>
      <w:r>
        <w:rPr>
          <w:rFonts w:asciiTheme="minorBidi" w:hAnsiTheme="minorBidi" w:cs="Arial" w:hint="cs"/>
          <w:sz w:val="24"/>
          <w:szCs w:val="24"/>
          <w:rtl/>
        </w:rPr>
        <w:t xml:space="preserve">معتمد من </w:t>
      </w:r>
      <w:r>
        <w:rPr>
          <w:rFonts w:asciiTheme="minorBidi" w:hAnsiTheme="minorBidi" w:cs="Arial"/>
          <w:sz w:val="24"/>
          <w:szCs w:val="24"/>
          <w:rtl/>
        </w:rPr>
        <w:t xml:space="preserve">منظم </w:t>
      </w:r>
      <w:r>
        <w:rPr>
          <w:rFonts w:asciiTheme="minorBidi" w:hAnsiTheme="minorBidi" w:cs="Arial" w:hint="cs"/>
          <w:sz w:val="24"/>
          <w:szCs w:val="24"/>
          <w:rtl/>
        </w:rPr>
        <w:t>المؤتمر</w:t>
      </w:r>
      <w:r>
        <w:rPr>
          <w:rFonts w:asciiTheme="minorBidi" w:hAnsiTheme="minorBidi" w:cs="Arial"/>
          <w:sz w:val="24"/>
          <w:szCs w:val="24"/>
          <w:rtl/>
        </w:rPr>
        <w:t xml:space="preserve"> والأمانة العامة للإنتوساي</w:t>
      </w:r>
      <w:r>
        <w:rPr>
          <w:rFonts w:asciiTheme="minorBidi" w:hAnsiTheme="minorBidi" w:cs="Arial" w:hint="cs"/>
          <w:sz w:val="24"/>
          <w:szCs w:val="24"/>
          <w:rtl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20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الجلسة العامة الثانية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 xml:space="preserve">في إطار هذه الجلسة، تقدم </w:t>
      </w:r>
      <w:r>
        <w:rPr>
          <w:rFonts w:asciiTheme="minorBidi" w:hAnsiTheme="minorBidi" w:cs="Arial" w:hint="cs"/>
          <w:sz w:val="24"/>
          <w:szCs w:val="24"/>
          <w:rtl/>
        </w:rPr>
        <w:t xml:space="preserve">وتناقش </w:t>
      </w:r>
      <w:r>
        <w:rPr>
          <w:rFonts w:asciiTheme="minorBidi" w:hAnsiTheme="minorBidi" w:cs="Arial"/>
          <w:sz w:val="24"/>
          <w:szCs w:val="24"/>
          <w:rtl/>
        </w:rPr>
        <w:t xml:space="preserve">وثائق </w:t>
      </w:r>
      <w:r>
        <w:rPr>
          <w:rFonts w:asciiTheme="minorBidi" w:hAnsiTheme="minorBidi" w:cs="Arial" w:hint="cs"/>
          <w:sz w:val="24"/>
          <w:szCs w:val="24"/>
          <w:rtl/>
        </w:rPr>
        <w:t>المواضيعية ووثائق المن</w:t>
      </w:r>
      <w:r>
        <w:rPr>
          <w:rFonts w:asciiTheme="minorBidi" w:hAnsiTheme="minorBidi" w:cs="Arial" w:hint="cs"/>
          <w:sz w:val="24"/>
          <w:szCs w:val="24"/>
          <w:rtl/>
        </w:rPr>
        <w:t xml:space="preserve">اقشة </w:t>
      </w:r>
      <w:r>
        <w:rPr>
          <w:rFonts w:asciiTheme="minorBidi" w:hAnsiTheme="minorBidi" w:cs="Arial"/>
          <w:sz w:val="24"/>
          <w:szCs w:val="24"/>
          <w:rtl/>
        </w:rPr>
        <w:t>وفقًا لجدول الأعمال ال</w:t>
      </w:r>
      <w:r>
        <w:rPr>
          <w:rFonts w:asciiTheme="minorBidi" w:hAnsiTheme="minorBidi" w:cs="Arial" w:hint="cs"/>
          <w:sz w:val="24"/>
          <w:szCs w:val="24"/>
          <w:rtl/>
        </w:rPr>
        <w:t xml:space="preserve">معتمد من </w:t>
      </w:r>
      <w:r>
        <w:rPr>
          <w:rFonts w:asciiTheme="minorBidi" w:hAnsiTheme="minorBidi" w:cs="Arial"/>
          <w:sz w:val="24"/>
          <w:szCs w:val="24"/>
          <w:rtl/>
        </w:rPr>
        <w:t xml:space="preserve">منظم </w:t>
      </w:r>
      <w:r>
        <w:rPr>
          <w:rFonts w:asciiTheme="minorBidi" w:hAnsiTheme="minorBidi" w:cs="Arial" w:hint="cs"/>
          <w:sz w:val="24"/>
          <w:szCs w:val="24"/>
          <w:rtl/>
        </w:rPr>
        <w:t>المؤتمر</w:t>
      </w:r>
      <w:r>
        <w:rPr>
          <w:rFonts w:asciiTheme="minorBidi" w:hAnsiTheme="minorBidi" w:cs="Arial"/>
          <w:sz w:val="24"/>
          <w:szCs w:val="24"/>
          <w:rtl/>
        </w:rPr>
        <w:t xml:space="preserve"> والأمانة العامة للإنتوساي</w:t>
      </w:r>
      <w:r>
        <w:rPr>
          <w:rFonts w:asciiTheme="minorBidi" w:hAnsiTheme="minorBidi" w:cs="Arial" w:hint="cs"/>
          <w:sz w:val="24"/>
          <w:szCs w:val="24"/>
          <w:rtl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المادة 21 - الجلسة العامة الثالثة (الختامية)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>خلال هذه الجلسة، ي</w:t>
      </w:r>
      <w:r>
        <w:rPr>
          <w:rFonts w:asciiTheme="minorBidi" w:hAnsiTheme="minorBidi" w:cs="Arial" w:hint="cs"/>
          <w:sz w:val="24"/>
          <w:szCs w:val="24"/>
          <w:rtl/>
        </w:rPr>
        <w:t>عتمد المشاركون في</w:t>
      </w:r>
      <w:r>
        <w:rPr>
          <w:rFonts w:asciiTheme="minorBidi" w:hAnsiTheme="minorBidi" w:cs="Arial"/>
          <w:sz w:val="24"/>
          <w:szCs w:val="24"/>
          <w:rtl/>
        </w:rPr>
        <w:t xml:space="preserve"> المؤتمر التوصيات المقترحة </w:t>
      </w:r>
      <w:r>
        <w:rPr>
          <w:rFonts w:asciiTheme="minorBidi" w:hAnsiTheme="minorBidi" w:cs="Arial" w:hint="cs"/>
          <w:sz w:val="24"/>
          <w:szCs w:val="24"/>
          <w:rtl/>
        </w:rPr>
        <w:t>خلال</w:t>
      </w:r>
      <w:r>
        <w:rPr>
          <w:rFonts w:asciiTheme="minorBidi" w:hAnsiTheme="minorBidi" w:cs="Arial"/>
          <w:sz w:val="24"/>
          <w:szCs w:val="24"/>
          <w:rtl/>
        </w:rPr>
        <w:t xml:space="preserve"> المناقشات المواضيعية والنسخة النهائية من وثائق المؤتمر. في هذه الجلس</w:t>
      </w:r>
      <w:r>
        <w:rPr>
          <w:rFonts w:asciiTheme="minorBidi" w:hAnsiTheme="minorBidi" w:cs="Arial"/>
          <w:sz w:val="24"/>
          <w:szCs w:val="24"/>
          <w:rtl/>
        </w:rPr>
        <w:t>ة أيضًا، تتم</w:t>
      </w:r>
      <w:r>
        <w:rPr>
          <w:rFonts w:asciiTheme="minorBidi" w:hAnsiTheme="minorBidi" w:cs="Arial" w:hint="cs"/>
          <w:sz w:val="24"/>
          <w:szCs w:val="24"/>
          <w:rtl/>
        </w:rPr>
        <w:t xml:space="preserve"> مناقشة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المسائل</w:t>
      </w:r>
      <w:r>
        <w:rPr>
          <w:rFonts w:asciiTheme="minorBidi" w:hAnsiTheme="minorBidi" w:cs="Arial"/>
          <w:sz w:val="24"/>
          <w:szCs w:val="24"/>
          <w:rtl/>
        </w:rPr>
        <w:t xml:space="preserve"> العامة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المتضمنة في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برنامج</w:t>
      </w:r>
      <w:r>
        <w:rPr>
          <w:rFonts w:asciiTheme="minorBidi" w:hAnsiTheme="minorBidi" w:cs="Arial" w:hint="cs"/>
          <w:sz w:val="24"/>
          <w:szCs w:val="24"/>
          <w:rtl/>
        </w:rPr>
        <w:t xml:space="preserve">، التي </w:t>
      </w:r>
      <w:r>
        <w:rPr>
          <w:rFonts w:asciiTheme="minorBidi" w:hAnsiTheme="minorBidi" w:cs="Arial"/>
          <w:sz w:val="24"/>
          <w:szCs w:val="24"/>
          <w:rtl/>
        </w:rPr>
        <w:t xml:space="preserve">تجدر الإشارة إليها </w:t>
      </w:r>
      <w:r>
        <w:rPr>
          <w:rFonts w:asciiTheme="minorBidi" w:hAnsiTheme="minorBidi" w:cs="Arial" w:hint="cs"/>
          <w:sz w:val="24"/>
          <w:szCs w:val="24"/>
          <w:rtl/>
        </w:rPr>
        <w:t>في نظر</w:t>
      </w:r>
      <w:r>
        <w:rPr>
          <w:rFonts w:asciiTheme="minorBidi" w:hAnsiTheme="minorBidi" w:cs="Arial"/>
          <w:sz w:val="24"/>
          <w:szCs w:val="24"/>
          <w:rtl/>
        </w:rPr>
        <w:t xml:space="preserve"> المنظم ال</w:t>
      </w:r>
      <w:r>
        <w:rPr>
          <w:rFonts w:asciiTheme="minorBidi" w:hAnsiTheme="minorBidi" w:cs="Arial" w:hint="cs"/>
          <w:sz w:val="24"/>
          <w:szCs w:val="24"/>
          <w:rtl/>
        </w:rPr>
        <w:t>مؤتمر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>الأمانة العامة للإنتوساي</w:t>
      </w:r>
      <w:r>
        <w:rPr>
          <w:rFonts w:asciiTheme="minorBidi" w:hAnsiTheme="minorBidi" w:cs="Arial" w:hint="cs"/>
          <w:sz w:val="24"/>
          <w:szCs w:val="24"/>
          <w:rtl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22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المناقشات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يعطي الرئيس الكلمة للمتحدثين المفوضين من كل مشارك وفق</w:t>
      </w:r>
      <w:r>
        <w:rPr>
          <w:rFonts w:asciiTheme="minorBidi" w:hAnsiTheme="minorBidi" w:cs="Arial" w:hint="cs"/>
          <w:sz w:val="24"/>
          <w:szCs w:val="24"/>
          <w:rtl/>
        </w:rPr>
        <w:t>ا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ل</w:t>
      </w:r>
      <w:r>
        <w:rPr>
          <w:rFonts w:asciiTheme="minorBidi" w:hAnsiTheme="minorBidi" w:cs="Arial"/>
          <w:sz w:val="24"/>
          <w:szCs w:val="24"/>
          <w:rtl/>
        </w:rPr>
        <w:t>لتسلسل الذي طلبوه</w:t>
      </w:r>
      <w:r>
        <w:rPr>
          <w:rFonts w:asciiTheme="minorBidi" w:hAnsiTheme="minorBidi" w:cs="Arial"/>
          <w:sz w:val="24"/>
          <w:szCs w:val="24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>ي</w:t>
      </w:r>
      <w:r>
        <w:rPr>
          <w:rFonts w:asciiTheme="minorBidi" w:hAnsiTheme="minorBidi" w:cs="Arial" w:hint="cs"/>
          <w:sz w:val="24"/>
          <w:szCs w:val="24"/>
          <w:rtl/>
        </w:rPr>
        <w:t>طرح</w:t>
      </w:r>
      <w:r>
        <w:rPr>
          <w:rFonts w:asciiTheme="minorBidi" w:hAnsiTheme="minorBidi" w:cs="Arial"/>
          <w:sz w:val="24"/>
          <w:szCs w:val="24"/>
          <w:rtl/>
        </w:rPr>
        <w:t xml:space="preserve"> الرئيس المسأل</w:t>
      </w:r>
      <w:r>
        <w:rPr>
          <w:rFonts w:asciiTheme="minorBidi" w:hAnsiTheme="minorBidi" w:cs="Arial" w:hint="cs"/>
          <w:sz w:val="24"/>
          <w:szCs w:val="24"/>
          <w:rtl/>
        </w:rPr>
        <w:t>ة</w:t>
      </w:r>
      <w:r>
        <w:rPr>
          <w:rFonts w:asciiTheme="minorBidi" w:hAnsiTheme="minorBidi" w:cs="Arial"/>
          <w:sz w:val="24"/>
          <w:szCs w:val="24"/>
          <w:rtl/>
        </w:rPr>
        <w:t xml:space="preserve"> قيد المناقشة للتصويت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>بعد ال</w:t>
      </w:r>
      <w:r>
        <w:rPr>
          <w:rFonts w:asciiTheme="minorBidi" w:hAnsiTheme="minorBidi" w:cs="Arial" w:hint="cs"/>
          <w:sz w:val="24"/>
          <w:szCs w:val="24"/>
          <w:rtl/>
        </w:rPr>
        <w:t>اجتماع</w:t>
      </w:r>
      <w:r>
        <w:rPr>
          <w:rFonts w:asciiTheme="minorBidi" w:hAnsiTheme="minorBidi" w:cs="Arial"/>
          <w:sz w:val="24"/>
          <w:szCs w:val="24"/>
          <w:rtl/>
        </w:rPr>
        <w:t xml:space="preserve"> والمناقش</w:t>
      </w:r>
      <w:r>
        <w:rPr>
          <w:rFonts w:asciiTheme="minorBidi" w:hAnsiTheme="minorBidi" w:cs="Arial" w:hint="cs"/>
          <w:sz w:val="24"/>
          <w:szCs w:val="24"/>
          <w:rtl/>
        </w:rPr>
        <w:t>ات</w:t>
      </w:r>
      <w:r>
        <w:rPr>
          <w:rFonts w:asciiTheme="minorBidi" w:hAnsiTheme="minorBidi" w:cs="Arial"/>
          <w:sz w:val="24"/>
          <w:szCs w:val="24"/>
          <w:rtl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23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المشاركة في المناقشات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>يحق لجميع المتحدثين الم</w:t>
      </w:r>
      <w:r>
        <w:rPr>
          <w:rFonts w:asciiTheme="minorBidi" w:hAnsiTheme="minorBidi" w:cs="Arial" w:hint="cs"/>
          <w:sz w:val="24"/>
          <w:szCs w:val="24"/>
          <w:rtl/>
        </w:rPr>
        <w:t>فوضين</w:t>
      </w:r>
      <w:r>
        <w:rPr>
          <w:rFonts w:asciiTheme="minorBidi" w:hAnsiTheme="minorBidi" w:cs="Arial"/>
          <w:sz w:val="24"/>
          <w:szCs w:val="24"/>
          <w:rtl/>
        </w:rPr>
        <w:t xml:space="preserve"> الحاضرين في المؤتمر المشاركة في المناقشات حول كل بند من بنود جدول الأعمال.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 xml:space="preserve">خلال </w:t>
      </w:r>
      <w:r>
        <w:rPr>
          <w:rFonts w:asciiTheme="minorBidi" w:hAnsiTheme="minorBidi" w:cs="Arial" w:hint="cs"/>
          <w:sz w:val="24"/>
          <w:szCs w:val="24"/>
          <w:rtl/>
        </w:rPr>
        <w:t>تقديم ال</w:t>
      </w:r>
      <w:r>
        <w:rPr>
          <w:rFonts w:asciiTheme="minorBidi" w:hAnsiTheme="minorBidi" w:cs="Arial"/>
          <w:sz w:val="24"/>
          <w:szCs w:val="24"/>
          <w:rtl/>
        </w:rPr>
        <w:t>خطب و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عروض، لا ينبغي للمتحدثين أن يحيدوا عن موضوع </w:t>
      </w:r>
      <w:r>
        <w:rPr>
          <w:rFonts w:asciiTheme="minorBidi" w:hAnsiTheme="minorBidi" w:cs="Arial" w:hint="cs"/>
          <w:sz w:val="24"/>
          <w:szCs w:val="24"/>
          <w:rtl/>
        </w:rPr>
        <w:t>مححد</w:t>
      </w:r>
      <w:r>
        <w:rPr>
          <w:rFonts w:asciiTheme="minorBidi" w:hAnsiTheme="minorBidi" w:cs="Arial"/>
          <w:sz w:val="24"/>
          <w:szCs w:val="24"/>
          <w:rtl/>
        </w:rPr>
        <w:t xml:space="preserve"> للنقاش.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>إذا لزم الأمر، يجوز للرئيس أن يحدد الوقت المسموح به للكلمات من أجل الامتثال للحد الزمني للجلسة العامة.</w:t>
      </w:r>
    </w:p>
    <w:p w:rsidR="003948C8" w:rsidRDefault="000B5ECE">
      <w:pPr>
        <w:bidi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/>
          <w:b/>
          <w:bCs/>
          <w:sz w:val="24"/>
          <w:szCs w:val="24"/>
          <w:rtl/>
        </w:rPr>
        <w:t>المادة 24 - التصويت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 xml:space="preserve">يجب أن يكون التصويت مفتوحًا. بناء على طلب الرئيس، يعبر رؤساء الوفود عن آرائهم. </w:t>
      </w:r>
      <w:r>
        <w:rPr>
          <w:rFonts w:asciiTheme="minorBidi" w:hAnsiTheme="minorBidi" w:cs="Arial" w:hint="cs"/>
          <w:sz w:val="24"/>
          <w:szCs w:val="24"/>
          <w:rtl/>
        </w:rPr>
        <w:t xml:space="preserve">ويتمتع </w:t>
      </w:r>
      <w:r>
        <w:rPr>
          <w:rFonts w:asciiTheme="minorBidi" w:hAnsiTheme="minorBidi" w:cs="Arial"/>
          <w:sz w:val="24"/>
          <w:szCs w:val="24"/>
          <w:rtl/>
        </w:rPr>
        <w:t xml:space="preserve">كل عضو </w:t>
      </w:r>
      <w:r>
        <w:rPr>
          <w:rFonts w:asciiTheme="minorBidi" w:hAnsiTheme="minorBidi" w:cs="Arial" w:hint="cs"/>
          <w:sz w:val="24"/>
          <w:szCs w:val="24"/>
          <w:rtl/>
        </w:rPr>
        <w:t xml:space="preserve">من </w:t>
      </w:r>
      <w:r>
        <w:rPr>
          <w:rFonts w:asciiTheme="minorBidi" w:hAnsiTheme="minorBidi"/>
          <w:sz w:val="24"/>
          <w:szCs w:val="24"/>
          <w:rtl/>
        </w:rPr>
        <w:t>الأعضاء كاملي</w:t>
      </w:r>
      <w:r>
        <w:rPr>
          <w:rFonts w:asciiTheme="minorBidi" w:hAnsiTheme="minorBidi" w:hint="cs"/>
          <w:sz w:val="24"/>
          <w:szCs w:val="24"/>
          <w:rtl/>
        </w:rPr>
        <w:t xml:space="preserve"> العضوية</w:t>
      </w:r>
      <w:r>
        <w:rPr>
          <w:rFonts w:asciiTheme="minorBidi" w:hAnsiTheme="minorBidi"/>
          <w:sz w:val="24"/>
          <w:szCs w:val="24"/>
          <w:rtl/>
        </w:rPr>
        <w:t xml:space="preserve"> في الإ</w:t>
      </w:r>
      <w:r>
        <w:rPr>
          <w:rFonts w:asciiTheme="minorBidi" w:hAnsiTheme="minorBidi"/>
          <w:sz w:val="24"/>
          <w:szCs w:val="24"/>
          <w:rtl/>
        </w:rPr>
        <w:t>نتوساي</w:t>
      </w:r>
      <w:r>
        <w:rPr>
          <w:rFonts w:asciiTheme="minorBidi" w:hAnsiTheme="minorBidi" w:cs="Arial" w:hint="cs"/>
          <w:sz w:val="24"/>
          <w:szCs w:val="24"/>
          <w:rtl/>
        </w:rPr>
        <w:t xml:space="preserve"> بالحق في</w:t>
      </w:r>
      <w:r>
        <w:rPr>
          <w:rFonts w:asciiTheme="minorBidi" w:hAnsiTheme="minorBidi" w:cs="Arial"/>
          <w:sz w:val="24"/>
          <w:szCs w:val="24"/>
          <w:rtl/>
        </w:rPr>
        <w:t xml:space="preserve"> صوت واحد فقط، بغض النظر عن </w:t>
      </w:r>
      <w:r>
        <w:rPr>
          <w:rFonts w:asciiTheme="minorBidi" w:hAnsiTheme="minorBidi" w:cs="Arial" w:hint="cs"/>
          <w:sz w:val="24"/>
          <w:szCs w:val="24"/>
          <w:rtl/>
        </w:rPr>
        <w:t>عدد أعضاء</w:t>
      </w:r>
      <w:r>
        <w:rPr>
          <w:rFonts w:asciiTheme="minorBidi" w:hAnsiTheme="minorBidi" w:cs="Arial"/>
          <w:sz w:val="24"/>
          <w:szCs w:val="24"/>
          <w:rtl/>
        </w:rPr>
        <w:t xml:space="preserve"> وفده. </w:t>
      </w:r>
      <w:r>
        <w:rPr>
          <w:rFonts w:asciiTheme="minorBidi" w:hAnsiTheme="minorBidi" w:cs="Arial" w:hint="cs"/>
          <w:sz w:val="24"/>
          <w:szCs w:val="24"/>
          <w:rtl/>
        </w:rPr>
        <w:t>لا يجوز</w:t>
      </w:r>
      <w:r>
        <w:rPr>
          <w:rFonts w:asciiTheme="minorBidi" w:hAnsiTheme="minorBidi" w:cs="Arial"/>
          <w:sz w:val="24"/>
          <w:szCs w:val="24"/>
          <w:rtl/>
        </w:rPr>
        <w:t xml:space="preserve"> نقل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حق</w:t>
      </w:r>
      <w:r>
        <w:rPr>
          <w:rFonts w:asciiTheme="minorBidi" w:hAnsiTheme="minorBidi" w:cs="Arial" w:hint="cs"/>
          <w:sz w:val="24"/>
          <w:szCs w:val="24"/>
          <w:rtl/>
        </w:rPr>
        <w:t xml:space="preserve"> في</w:t>
      </w:r>
      <w:r>
        <w:rPr>
          <w:rFonts w:asciiTheme="minorBidi" w:hAnsiTheme="minorBidi" w:cs="Arial"/>
          <w:sz w:val="24"/>
          <w:szCs w:val="24"/>
          <w:rtl/>
        </w:rPr>
        <w:t xml:space="preserve"> التصويت</w:t>
      </w:r>
      <w:r>
        <w:rPr>
          <w:rFonts w:asciiTheme="minorBidi" w:hAnsiTheme="minorBidi" w:cs="Arial"/>
          <w:sz w:val="24"/>
          <w:szCs w:val="24"/>
        </w:rPr>
        <w:t>.</w:t>
      </w:r>
    </w:p>
    <w:p w:rsidR="003948C8" w:rsidRDefault="000B5ECE">
      <w:pPr>
        <w:bidi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/>
          <w:b/>
          <w:bCs/>
          <w:sz w:val="24"/>
          <w:szCs w:val="24"/>
          <w:rtl/>
        </w:rPr>
        <w:t xml:space="preserve">المادة 25 - 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>الأغلبية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>يتم اعتماد قرارات مؤتمر الإنتوساي بأغلبية بسيطة من الأصوات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المدلى بها</w:t>
      </w:r>
      <w:r>
        <w:rPr>
          <w:rFonts w:asciiTheme="minorBidi" w:hAnsiTheme="minorBidi" w:cs="Arial"/>
          <w:sz w:val="24"/>
          <w:szCs w:val="24"/>
          <w:rtl/>
        </w:rPr>
        <w:t>، باستثناء القرارات المتعلقة بالتغييرات في ال</w:t>
      </w:r>
      <w:r>
        <w:rPr>
          <w:rFonts w:asciiTheme="minorBidi" w:hAnsiTheme="minorBidi" w:cs="Arial" w:hint="cs"/>
          <w:sz w:val="24"/>
          <w:szCs w:val="24"/>
          <w:rtl/>
        </w:rPr>
        <w:t>نظام الأساسي</w:t>
      </w:r>
      <w:r>
        <w:rPr>
          <w:rFonts w:asciiTheme="minorBidi" w:hAnsiTheme="minorBidi" w:cs="Arial"/>
          <w:sz w:val="24"/>
          <w:szCs w:val="24"/>
          <w:rtl/>
        </w:rPr>
        <w:t xml:space="preserve"> وال</w:t>
      </w:r>
      <w:r>
        <w:rPr>
          <w:rFonts w:asciiTheme="minorBidi" w:hAnsiTheme="minorBidi" w:cs="Arial" w:hint="cs"/>
          <w:sz w:val="24"/>
          <w:szCs w:val="24"/>
          <w:rtl/>
        </w:rPr>
        <w:t>م</w:t>
      </w:r>
      <w:r>
        <w:rPr>
          <w:rFonts w:asciiTheme="minorBidi" w:hAnsiTheme="minorBidi" w:cs="Arial"/>
          <w:sz w:val="24"/>
          <w:szCs w:val="24"/>
          <w:rtl/>
        </w:rPr>
        <w:t>خط</w:t>
      </w:r>
      <w:r>
        <w:rPr>
          <w:rFonts w:asciiTheme="minorBidi" w:hAnsiTheme="minorBidi" w:cs="Arial" w:hint="cs"/>
          <w:sz w:val="24"/>
          <w:szCs w:val="24"/>
          <w:rtl/>
        </w:rPr>
        <w:t>ط</w:t>
      </w:r>
      <w:r>
        <w:rPr>
          <w:rFonts w:asciiTheme="minorBidi" w:hAnsiTheme="minorBidi" w:cs="Arial"/>
          <w:sz w:val="24"/>
          <w:szCs w:val="24"/>
          <w:rtl/>
        </w:rPr>
        <w:t xml:space="preserve"> الاستراتيجي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للفترة</w:t>
      </w:r>
      <w:r>
        <w:rPr>
          <w:rFonts w:asciiTheme="minorBidi" w:hAnsiTheme="minorBidi" w:cs="Arial"/>
          <w:sz w:val="24"/>
          <w:szCs w:val="24"/>
          <w:rtl/>
        </w:rPr>
        <w:t xml:space="preserve"> 2017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>-</w:t>
      </w:r>
      <w:r>
        <w:rPr>
          <w:rFonts w:asciiTheme="minorBidi" w:hAnsiTheme="minorBidi" w:cs="Arial" w:hint="cs"/>
          <w:sz w:val="24"/>
          <w:szCs w:val="24"/>
          <w:rtl/>
        </w:rPr>
        <w:t xml:space="preserve"> 2</w:t>
      </w:r>
      <w:r>
        <w:rPr>
          <w:rFonts w:asciiTheme="minorBidi" w:hAnsiTheme="minorBidi" w:cs="Arial"/>
          <w:sz w:val="24"/>
          <w:szCs w:val="24"/>
          <w:rtl/>
        </w:rPr>
        <w:t>022، والتي تتطلب أغلبية الثلثين.</w:t>
      </w:r>
    </w:p>
    <w:p w:rsidR="003948C8" w:rsidRDefault="003948C8">
      <w:pPr>
        <w:bidi/>
        <w:jc w:val="center"/>
        <w:rPr>
          <w:rFonts w:asciiTheme="minorBidi" w:hAnsiTheme="minorBidi" w:cs="Arial"/>
          <w:sz w:val="24"/>
          <w:szCs w:val="24"/>
          <w:rtl/>
        </w:rPr>
      </w:pPr>
    </w:p>
    <w:p w:rsidR="003948C8" w:rsidRDefault="003948C8">
      <w:pPr>
        <w:bidi/>
        <w:jc w:val="center"/>
        <w:rPr>
          <w:rFonts w:asciiTheme="minorBidi" w:hAnsiTheme="minorBidi" w:cs="Arial"/>
          <w:sz w:val="24"/>
          <w:szCs w:val="24"/>
          <w:rtl/>
        </w:rPr>
      </w:pPr>
    </w:p>
    <w:p w:rsidR="003948C8" w:rsidRDefault="003948C8">
      <w:pPr>
        <w:bidi/>
        <w:jc w:val="center"/>
        <w:rPr>
          <w:rFonts w:asciiTheme="minorBidi" w:hAnsiTheme="minorBidi" w:cs="Arial"/>
          <w:sz w:val="24"/>
          <w:szCs w:val="24"/>
          <w:rtl/>
        </w:rPr>
      </w:pPr>
    </w:p>
    <w:p w:rsidR="003948C8" w:rsidRDefault="003948C8">
      <w:pPr>
        <w:bidi/>
        <w:jc w:val="center"/>
        <w:rPr>
          <w:rFonts w:asciiTheme="minorBidi" w:hAnsiTheme="minorBidi" w:cs="Arial"/>
          <w:sz w:val="24"/>
          <w:szCs w:val="24"/>
          <w:rtl/>
        </w:rPr>
      </w:pPr>
    </w:p>
    <w:p w:rsidR="003948C8" w:rsidRDefault="003948C8">
      <w:pPr>
        <w:bidi/>
        <w:jc w:val="center"/>
        <w:rPr>
          <w:rFonts w:asciiTheme="minorBidi" w:hAnsiTheme="minorBidi" w:cs="Arial"/>
          <w:sz w:val="24"/>
          <w:szCs w:val="24"/>
          <w:rtl/>
        </w:rPr>
      </w:pP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الباب الثالث</w:t>
      </w: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موضوعات المؤتمر</w:t>
      </w: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الفصل الأول</w:t>
      </w: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اختيار الموضوعات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26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اعتماد من المجلس التنفيذي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</w:rPr>
        <w:t>يقوم منظم المؤتمر با</w:t>
      </w:r>
      <w:r>
        <w:rPr>
          <w:rFonts w:asciiTheme="minorBidi" w:hAnsiTheme="minorBidi" w:cs="Arial"/>
          <w:sz w:val="24"/>
          <w:szCs w:val="24"/>
          <w:rtl/>
        </w:rPr>
        <w:t>رس</w:t>
      </w:r>
      <w:r>
        <w:rPr>
          <w:rFonts w:asciiTheme="minorBidi" w:hAnsiTheme="minorBidi" w:cs="Arial" w:hint="cs"/>
          <w:sz w:val="24"/>
          <w:szCs w:val="24"/>
          <w:rtl/>
        </w:rPr>
        <w:t>ا</w:t>
      </w:r>
      <w:r>
        <w:rPr>
          <w:rFonts w:asciiTheme="minorBidi" w:hAnsiTheme="minorBidi" w:cs="Arial"/>
          <w:sz w:val="24"/>
          <w:szCs w:val="24"/>
          <w:rtl/>
        </w:rPr>
        <w:t xml:space="preserve">ل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مقترحات حول موضوعات المؤتمر إلى الأمانة العامة للإنتوساي.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 xml:space="preserve">تجري الأمانة العامة دراسة استقصائية لآراء أعضاء الإنتوساي حول الموضوعات المقترحة وتناقش النتائج مع </w:t>
      </w:r>
      <w:r>
        <w:rPr>
          <w:rFonts w:asciiTheme="minorBidi" w:hAnsiTheme="minorBidi" w:cs="Arial" w:hint="cs"/>
          <w:sz w:val="24"/>
          <w:szCs w:val="24"/>
          <w:rtl/>
        </w:rPr>
        <w:t>منظم المؤتمر</w:t>
      </w:r>
      <w:r>
        <w:rPr>
          <w:rFonts w:asciiTheme="minorBidi" w:hAnsiTheme="minorBidi" w:cs="Arial"/>
          <w:sz w:val="24"/>
          <w:szCs w:val="24"/>
          <w:rtl/>
        </w:rPr>
        <w:t xml:space="preserve">. </w:t>
      </w:r>
      <w:r>
        <w:rPr>
          <w:rFonts w:asciiTheme="minorBidi" w:hAnsiTheme="minorBidi" w:cs="Arial" w:hint="cs"/>
          <w:sz w:val="24"/>
          <w:szCs w:val="24"/>
          <w:rtl/>
        </w:rPr>
        <w:t>ثم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يتم اعتماد</w:t>
      </w:r>
      <w:r>
        <w:rPr>
          <w:rFonts w:asciiTheme="minorBidi" w:hAnsiTheme="minorBidi" w:cs="Arial"/>
          <w:sz w:val="24"/>
          <w:szCs w:val="24"/>
          <w:rtl/>
        </w:rPr>
        <w:t xml:space="preserve"> موضوعات المؤتمر القادم في اجتماع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مجلس ال</w:t>
      </w:r>
      <w:r>
        <w:rPr>
          <w:rFonts w:asciiTheme="minorBidi" w:hAnsiTheme="minorBidi" w:cs="Arial" w:hint="cs"/>
          <w:sz w:val="24"/>
          <w:szCs w:val="24"/>
          <w:rtl/>
        </w:rPr>
        <w:t>تنفيذي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 xml:space="preserve">الذي </w:t>
      </w:r>
      <w:r>
        <w:rPr>
          <w:rFonts w:asciiTheme="minorBidi" w:hAnsiTheme="minorBidi" w:cs="Arial"/>
          <w:sz w:val="24"/>
          <w:szCs w:val="24"/>
          <w:rtl/>
        </w:rPr>
        <w:t>ي</w:t>
      </w:r>
      <w:r>
        <w:rPr>
          <w:rFonts w:asciiTheme="minorBidi" w:hAnsiTheme="minorBidi" w:cs="Arial" w:hint="cs"/>
          <w:sz w:val="24"/>
          <w:szCs w:val="24"/>
          <w:rtl/>
        </w:rPr>
        <w:t>ن</w:t>
      </w:r>
      <w:r>
        <w:rPr>
          <w:rFonts w:asciiTheme="minorBidi" w:hAnsiTheme="minorBidi" w:cs="Arial"/>
          <w:sz w:val="24"/>
          <w:szCs w:val="24"/>
          <w:rtl/>
        </w:rPr>
        <w:t>عقد بعد</w:t>
      </w:r>
      <w:r>
        <w:rPr>
          <w:rFonts w:asciiTheme="minorBidi" w:hAnsiTheme="minorBidi" w:cs="Arial" w:hint="cs"/>
          <w:sz w:val="24"/>
          <w:szCs w:val="24"/>
          <w:rtl/>
        </w:rPr>
        <w:t xml:space="preserve"> مرور</w:t>
      </w:r>
      <w:r>
        <w:rPr>
          <w:rFonts w:asciiTheme="minorBidi" w:hAnsiTheme="minorBidi" w:cs="Arial"/>
          <w:sz w:val="24"/>
          <w:szCs w:val="24"/>
          <w:rtl/>
        </w:rPr>
        <w:t xml:space="preserve"> عام</w:t>
      </w:r>
      <w:r>
        <w:rPr>
          <w:rFonts w:asciiTheme="minorBidi" w:hAnsiTheme="minorBidi" w:cs="Arial" w:hint="cs"/>
          <w:sz w:val="24"/>
          <w:szCs w:val="24"/>
          <w:rtl/>
        </w:rPr>
        <w:t xml:space="preserve"> واحد</w:t>
      </w:r>
      <w:r>
        <w:rPr>
          <w:rFonts w:asciiTheme="minorBidi" w:hAnsiTheme="minorBidi" w:cs="Arial"/>
          <w:sz w:val="24"/>
          <w:szCs w:val="24"/>
          <w:rtl/>
        </w:rPr>
        <w:t xml:space="preserve"> من المؤتمر السابق.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27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موضوعات المؤتمر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>تتنا</w:t>
      </w:r>
      <w:r>
        <w:rPr>
          <w:rFonts w:asciiTheme="minorBidi" w:hAnsiTheme="minorBidi" w:cs="Arial"/>
          <w:sz w:val="24"/>
          <w:szCs w:val="24"/>
          <w:rtl/>
        </w:rPr>
        <w:t>ول الموضوعات القضايا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هامة</w:t>
      </w:r>
      <w:r>
        <w:rPr>
          <w:rFonts w:asciiTheme="minorBidi" w:hAnsiTheme="minorBidi" w:cs="Arial"/>
          <w:sz w:val="24"/>
          <w:szCs w:val="24"/>
          <w:rtl/>
        </w:rPr>
        <w:t xml:space="preserve"> في </w:t>
      </w:r>
      <w:r>
        <w:rPr>
          <w:rFonts w:asciiTheme="minorBidi" w:hAnsiTheme="minorBidi" w:cs="Arial" w:hint="cs"/>
          <w:sz w:val="24"/>
          <w:szCs w:val="24"/>
          <w:rtl/>
        </w:rPr>
        <w:t>مجال الرقابة المالية العامة والمحاسبة</w:t>
      </w:r>
      <w:r>
        <w:rPr>
          <w:rFonts w:asciiTheme="minorBidi" w:hAnsiTheme="minorBidi" w:cs="Arial"/>
          <w:sz w:val="24"/>
          <w:szCs w:val="24"/>
          <w:rtl/>
        </w:rPr>
        <w:t xml:space="preserve">. </w:t>
      </w:r>
      <w:r>
        <w:rPr>
          <w:rFonts w:asciiTheme="minorBidi" w:hAnsiTheme="minorBidi" w:cs="Arial" w:hint="cs"/>
          <w:sz w:val="24"/>
          <w:szCs w:val="24"/>
          <w:rtl/>
        </w:rPr>
        <w:t xml:space="preserve">وينبغي مراعاة </w:t>
      </w:r>
      <w:r>
        <w:rPr>
          <w:rFonts w:asciiTheme="minorBidi" w:hAnsiTheme="minorBidi" w:cs="Arial"/>
          <w:sz w:val="24"/>
          <w:szCs w:val="24"/>
          <w:rtl/>
        </w:rPr>
        <w:t xml:space="preserve">العمل الذي </w:t>
      </w:r>
      <w:r>
        <w:rPr>
          <w:rFonts w:asciiTheme="minorBidi" w:hAnsiTheme="minorBidi" w:cs="Arial" w:hint="cs"/>
          <w:sz w:val="24"/>
          <w:szCs w:val="24"/>
          <w:rtl/>
        </w:rPr>
        <w:t>قامت</w:t>
      </w:r>
      <w:r>
        <w:rPr>
          <w:rFonts w:asciiTheme="minorBidi" w:hAnsiTheme="minorBidi" w:cs="Arial"/>
          <w:sz w:val="24"/>
          <w:szCs w:val="24"/>
          <w:rtl/>
        </w:rPr>
        <w:t xml:space="preserve"> به لجان الإنتوساي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>
        <w:rPr>
          <w:rFonts w:asciiTheme="minorBidi" w:hAnsiTheme="minorBidi" w:cs="Arial"/>
          <w:sz w:val="24"/>
          <w:szCs w:val="24"/>
          <w:rtl/>
        </w:rPr>
        <w:t>عند إعداد مواد المناقشة والمناقشات المواضيعي</w:t>
      </w:r>
      <w:r>
        <w:rPr>
          <w:rFonts w:asciiTheme="minorBidi" w:hAnsiTheme="minorBidi" w:cs="Arial" w:hint="cs"/>
          <w:sz w:val="24"/>
          <w:szCs w:val="24"/>
          <w:rtl/>
        </w:rPr>
        <w:t>ة</w:t>
      </w:r>
      <w:r>
        <w:rPr>
          <w:rFonts w:asciiTheme="minorBidi" w:hAnsiTheme="minorBidi" w:cs="Arial"/>
          <w:sz w:val="24"/>
          <w:szCs w:val="24"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</w:rPr>
        <w:t xml:space="preserve">واعتمد المجلس التنفيذي للإنتوساي </w:t>
      </w:r>
      <w:r>
        <w:rPr>
          <w:rFonts w:asciiTheme="minorBidi" w:hAnsiTheme="minorBidi" w:cs="Arial"/>
          <w:sz w:val="24"/>
          <w:szCs w:val="24"/>
          <w:rtl/>
        </w:rPr>
        <w:t>في اجتماع</w:t>
      </w:r>
      <w:r>
        <w:rPr>
          <w:rFonts w:asciiTheme="minorBidi" w:hAnsiTheme="minorBidi" w:cs="Arial" w:hint="cs"/>
          <w:sz w:val="24"/>
          <w:szCs w:val="24"/>
          <w:rtl/>
        </w:rPr>
        <w:t>ه</w:t>
      </w:r>
      <w:r>
        <w:rPr>
          <w:rFonts w:asciiTheme="minorBidi" w:hAnsiTheme="minorBidi" w:cs="Arial"/>
          <w:sz w:val="24"/>
          <w:szCs w:val="24"/>
          <w:rtl/>
        </w:rPr>
        <w:t xml:space="preserve"> السبعين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المنعقد في مدينة قراس بالنمسا في عام 2017 الموضوعات التالية: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</w:rPr>
        <w:t xml:space="preserve">- الموضوع الأول: </w:t>
      </w:r>
      <w:r>
        <w:rPr>
          <w:rFonts w:asciiTheme="minorBidi" w:hAnsiTheme="minorBidi" w:cs="Arial"/>
          <w:sz w:val="24"/>
          <w:szCs w:val="24"/>
        </w:rPr>
        <w:t>"</w:t>
      </w:r>
      <w:r>
        <w:rPr>
          <w:rFonts w:asciiTheme="minorBidi" w:hAnsiTheme="minorBidi" w:cs="Arial"/>
          <w:sz w:val="24"/>
          <w:szCs w:val="24"/>
          <w:rtl/>
        </w:rPr>
        <w:t>تكنولوجيات المعلومات الخاصة بتطوير وتنمية القطاع العام</w:t>
      </w:r>
      <w:r>
        <w:rPr>
          <w:rFonts w:asciiTheme="minorBidi" w:hAnsiTheme="minorBidi" w:cs="Arial"/>
          <w:sz w:val="24"/>
          <w:szCs w:val="24"/>
        </w:rPr>
        <w:t>"</w:t>
      </w:r>
      <w:r>
        <w:rPr>
          <w:rFonts w:asciiTheme="minorBidi" w:hAnsiTheme="minorBidi" w:cs="Arial" w:hint="cs"/>
          <w:sz w:val="24"/>
          <w:szCs w:val="24"/>
          <w:rtl/>
        </w:rPr>
        <w:t>؛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</w:rPr>
        <w:t xml:space="preserve">- </w:t>
      </w:r>
      <w:r>
        <w:rPr>
          <w:rFonts w:asciiTheme="minorBidi" w:hAnsiTheme="minorBidi" w:cs="Arial"/>
          <w:sz w:val="24"/>
          <w:szCs w:val="24"/>
          <w:rtl/>
        </w:rPr>
        <w:t>والموضوع الثاني: "دور الأجهزة العليا للرقابة المالية والمحاسبة في تحقيق الأولويات والأهداف الوطنية</w:t>
      </w:r>
      <w:r>
        <w:rPr>
          <w:rFonts w:asciiTheme="minorBidi" w:hAnsiTheme="minorBidi" w:cs="Arial"/>
          <w:sz w:val="24"/>
          <w:szCs w:val="24"/>
        </w:rPr>
        <w:t>"</w:t>
      </w:r>
      <w:r>
        <w:rPr>
          <w:rFonts w:asciiTheme="minorBidi" w:hAnsiTheme="minorBidi" w:cs="Arial" w:hint="cs"/>
          <w:sz w:val="24"/>
          <w:szCs w:val="24"/>
          <w:rtl/>
        </w:rPr>
        <w:t>؛</w:t>
      </w: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الفصل الثاني</w:t>
      </w: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>الر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>ؤساء حسب الموضوعات</w:t>
      </w:r>
    </w:p>
    <w:p w:rsidR="003948C8" w:rsidRDefault="000B5ECE">
      <w:pPr>
        <w:bidi/>
        <w:rPr>
          <w:rFonts w:asciiTheme="minorBidi" w:hAnsiTheme="minorBidi" w:cs="Arial"/>
          <w:b/>
          <w:bCs/>
          <w:sz w:val="24"/>
          <w:szCs w:val="24"/>
          <w:rtl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28 </w:t>
      </w:r>
      <w:r>
        <w:rPr>
          <w:rFonts w:asciiTheme="minorBidi" w:hAnsiTheme="minorBidi" w:cs="Arial"/>
          <w:b/>
          <w:bCs/>
          <w:sz w:val="24"/>
          <w:szCs w:val="24"/>
          <w:rtl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اختيار الرؤساء حسب الموضوعات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 xml:space="preserve">بعد التشاور مع الأمانة العامة والمناقشات خلال اجتماعات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مجلس ال</w:t>
      </w:r>
      <w:r>
        <w:rPr>
          <w:rFonts w:asciiTheme="minorBidi" w:hAnsiTheme="minorBidi" w:cs="Arial" w:hint="cs"/>
          <w:sz w:val="24"/>
          <w:szCs w:val="24"/>
          <w:rtl/>
        </w:rPr>
        <w:t>تنفيذي</w:t>
      </w:r>
      <w:r>
        <w:rPr>
          <w:rFonts w:asciiTheme="minorBidi" w:hAnsiTheme="minorBidi" w:cs="Arial"/>
          <w:sz w:val="24"/>
          <w:szCs w:val="24"/>
          <w:rtl/>
        </w:rPr>
        <w:t xml:space="preserve"> التي عقدت</w:t>
      </w:r>
      <w:r>
        <w:rPr>
          <w:rFonts w:asciiTheme="minorBidi" w:hAnsiTheme="minorBidi" w:cs="Arial" w:hint="cs"/>
          <w:sz w:val="24"/>
          <w:szCs w:val="24"/>
          <w:rtl/>
        </w:rPr>
        <w:t xml:space="preserve"> بعد مرور عام واحد من</w:t>
      </w:r>
      <w:r>
        <w:rPr>
          <w:rFonts w:asciiTheme="minorBidi" w:hAnsiTheme="minorBidi" w:cs="Arial"/>
          <w:sz w:val="24"/>
          <w:szCs w:val="24"/>
          <w:rtl/>
        </w:rPr>
        <w:t xml:space="preserve"> المؤتمر</w:t>
      </w:r>
      <w:r>
        <w:rPr>
          <w:rFonts w:asciiTheme="minorBidi" w:hAnsiTheme="minorBidi" w:cs="Arial" w:hint="cs"/>
          <w:sz w:val="24"/>
          <w:szCs w:val="24"/>
          <w:rtl/>
        </w:rPr>
        <w:t xml:space="preserve"> السابق</w:t>
      </w:r>
      <w:r>
        <w:rPr>
          <w:rFonts w:asciiTheme="minorBidi" w:hAnsiTheme="minorBidi" w:cs="Arial"/>
          <w:sz w:val="24"/>
          <w:szCs w:val="24"/>
          <w:rtl/>
        </w:rPr>
        <w:t>، س</w:t>
      </w:r>
      <w:r>
        <w:rPr>
          <w:rFonts w:asciiTheme="minorBidi" w:hAnsiTheme="minorBidi" w:cs="Arial" w:hint="cs"/>
          <w:sz w:val="24"/>
          <w:szCs w:val="24"/>
          <w:rtl/>
        </w:rPr>
        <w:t>ي</w:t>
      </w:r>
      <w:r>
        <w:rPr>
          <w:rFonts w:asciiTheme="minorBidi" w:hAnsiTheme="minorBidi" w:cs="Arial"/>
          <w:sz w:val="24"/>
          <w:szCs w:val="24"/>
          <w:rtl/>
        </w:rPr>
        <w:t>قوم منظم الم</w:t>
      </w:r>
      <w:r>
        <w:rPr>
          <w:rFonts w:asciiTheme="minorBidi" w:hAnsiTheme="minorBidi" w:cs="Arial" w:hint="cs"/>
          <w:sz w:val="24"/>
          <w:szCs w:val="24"/>
          <w:rtl/>
        </w:rPr>
        <w:t>ؤتمر</w:t>
      </w:r>
      <w:r>
        <w:rPr>
          <w:rFonts w:asciiTheme="minorBidi" w:hAnsiTheme="minorBidi" w:cs="Arial"/>
          <w:sz w:val="24"/>
          <w:szCs w:val="24"/>
          <w:rtl/>
        </w:rPr>
        <w:t xml:space="preserve"> باقتراح المرشحين لدور رئيس الموضوعات. تتضمن رئاسة الموضوع إعداد وتقديم الوثائق المتعلقة بالموضوع </w:t>
      </w:r>
      <w:r>
        <w:rPr>
          <w:rFonts w:asciiTheme="minorBidi" w:hAnsiTheme="minorBidi" w:cs="Arial" w:hint="cs"/>
          <w:sz w:val="24"/>
          <w:szCs w:val="24"/>
          <w:rtl/>
        </w:rPr>
        <w:t>إلى المشاركين في المؤتمر</w:t>
      </w:r>
      <w:r>
        <w:rPr>
          <w:rFonts w:asciiTheme="minorBidi" w:hAnsiTheme="minorBidi" w:cs="Arial"/>
          <w:sz w:val="24"/>
          <w:szCs w:val="24"/>
          <w:rtl/>
        </w:rPr>
        <w:t xml:space="preserve">. </w:t>
      </w:r>
      <w:r>
        <w:rPr>
          <w:rFonts w:asciiTheme="minorBidi" w:hAnsiTheme="minorBidi" w:cs="Arial" w:hint="cs"/>
          <w:sz w:val="24"/>
          <w:szCs w:val="24"/>
          <w:rtl/>
        </w:rPr>
        <w:t>و</w:t>
      </w:r>
      <w:r>
        <w:rPr>
          <w:rFonts w:asciiTheme="minorBidi" w:hAnsiTheme="minorBidi" w:cs="Arial"/>
          <w:sz w:val="24"/>
          <w:szCs w:val="24"/>
          <w:rtl/>
        </w:rPr>
        <w:t xml:space="preserve">يرأس رؤساء الموضوعات أيضًا الجلسات العامة أثناء المؤتمر. في </w:t>
      </w:r>
      <w:r>
        <w:rPr>
          <w:rFonts w:asciiTheme="minorBidi" w:hAnsiTheme="minorBidi" w:cs="Arial" w:hint="cs"/>
          <w:sz w:val="24"/>
          <w:szCs w:val="24"/>
          <w:rtl/>
        </w:rPr>
        <w:t xml:space="preserve">حالة </w:t>
      </w:r>
      <w:r>
        <w:rPr>
          <w:rFonts w:asciiTheme="minorBidi" w:hAnsiTheme="minorBidi" w:cs="Arial"/>
          <w:sz w:val="24"/>
          <w:szCs w:val="24"/>
          <w:rtl/>
        </w:rPr>
        <w:t>غيابهم، يرأس الاجتماعات نواب</w:t>
      </w:r>
      <w:r>
        <w:rPr>
          <w:rFonts w:asciiTheme="minorBidi" w:hAnsiTheme="minorBidi" w:cs="Arial" w:hint="cs"/>
          <w:sz w:val="24"/>
          <w:szCs w:val="24"/>
          <w:rtl/>
        </w:rPr>
        <w:t>هم</w:t>
      </w:r>
      <w:r>
        <w:rPr>
          <w:rFonts w:asciiTheme="minorBidi" w:hAnsiTheme="minorBidi" w:cs="Arial"/>
          <w:sz w:val="24"/>
          <w:szCs w:val="24"/>
          <w:rtl/>
        </w:rPr>
        <w:t xml:space="preserve"> المعنيون</w:t>
      </w:r>
      <w:r>
        <w:rPr>
          <w:rFonts w:asciiTheme="minorBidi" w:hAnsiTheme="minorBidi" w:cs="Arial"/>
          <w:sz w:val="24"/>
          <w:szCs w:val="24"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/>
          <w:sz w:val="24"/>
          <w:szCs w:val="24"/>
          <w:rtl/>
        </w:rPr>
        <w:t xml:space="preserve">بالإضافة إلى ذلك، لتنظيم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جلسات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مواضيعية ومراعاة نتائج المناقشة، إذا لزم الأمر، يتم تعيين أشخاص مسؤولين إضافيين حسب الموضوع</w:t>
      </w:r>
      <w:r>
        <w:rPr>
          <w:rFonts w:asciiTheme="minorBidi" w:hAnsiTheme="minorBidi" w:cs="Arial" w:hint="cs"/>
          <w:sz w:val="24"/>
          <w:szCs w:val="24"/>
          <w:rtl/>
        </w:rPr>
        <w:t>ات:</w:t>
      </w:r>
    </w:p>
    <w:p w:rsidR="003948C8" w:rsidRDefault="000B5ECE">
      <w:pPr>
        <w:pStyle w:val="a5"/>
        <w:numPr>
          <w:ilvl w:val="0"/>
          <w:numId w:val="6"/>
        </w:numPr>
        <w:bidi/>
        <w:jc w:val="both"/>
        <w:rPr>
          <w:rFonts w:asciiTheme="minorBidi" w:hAnsiTheme="minorBidi" w:cs="Arial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المشرفون على الجلسات المواضيعية الذين يلعبون دور قائد المناقشات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؛</w:t>
      </w:r>
    </w:p>
    <w:p w:rsidR="003948C8" w:rsidRDefault="000B5ECE">
      <w:pPr>
        <w:pStyle w:val="a5"/>
        <w:numPr>
          <w:ilvl w:val="0"/>
          <w:numId w:val="6"/>
        </w:numPr>
        <w:bidi/>
        <w:jc w:val="both"/>
        <w:rPr>
          <w:rFonts w:asciiTheme="minorBidi" w:hAnsiTheme="minorBidi" w:cs="Arial"/>
          <w:sz w:val="24"/>
          <w:szCs w:val="24"/>
        </w:rPr>
      </w:pP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>م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تحدثون</w:t>
      </w:r>
      <w:r>
        <w:rPr>
          <w:rFonts w:asciiTheme="minorBidi" w:hAnsiTheme="minorBidi" w:cs="Arial"/>
          <w:sz w:val="24"/>
          <w:szCs w:val="24"/>
          <w:rtl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</w:rPr>
        <w:t>ل</w:t>
      </w:r>
      <w:r>
        <w:rPr>
          <w:rFonts w:asciiTheme="minorBidi" w:hAnsiTheme="minorBidi" w:cs="Arial"/>
          <w:sz w:val="24"/>
          <w:szCs w:val="24"/>
          <w:rtl/>
        </w:rPr>
        <w:t>لاجتماعات المواضيعية الذين ي</w:t>
      </w:r>
      <w:r>
        <w:rPr>
          <w:rFonts w:asciiTheme="minorBidi" w:hAnsiTheme="minorBidi" w:cs="Arial" w:hint="cs"/>
          <w:sz w:val="24"/>
          <w:szCs w:val="24"/>
          <w:rtl/>
        </w:rPr>
        <w:t>قدمون التقارير</w:t>
      </w:r>
      <w:r>
        <w:rPr>
          <w:rFonts w:asciiTheme="minorBidi" w:hAnsiTheme="minorBidi" w:cs="Arial"/>
          <w:sz w:val="24"/>
          <w:szCs w:val="24"/>
          <w:rtl/>
        </w:rPr>
        <w:t xml:space="preserve"> عن موضوع المناقشة خلال الجلسات</w:t>
      </w:r>
      <w:r>
        <w:rPr>
          <w:rFonts w:asciiTheme="minorBidi" w:hAnsiTheme="minorBidi" w:cs="Arial" w:hint="cs"/>
          <w:sz w:val="24"/>
          <w:szCs w:val="24"/>
          <w:rtl/>
        </w:rPr>
        <w:t>؛</w:t>
      </w:r>
    </w:p>
    <w:p w:rsidR="003948C8" w:rsidRDefault="000B5ECE">
      <w:pPr>
        <w:pStyle w:val="a5"/>
        <w:numPr>
          <w:ilvl w:val="0"/>
          <w:numId w:val="6"/>
        </w:numPr>
        <w:bidi/>
        <w:jc w:val="both"/>
        <w:rPr>
          <w:rFonts w:asciiTheme="minorBidi" w:hAnsiTheme="minorBidi" w:cs="Arial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>المقررون (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م</w:t>
      </w:r>
      <w:r>
        <w:rPr>
          <w:rFonts w:asciiTheme="minorBidi" w:hAnsiTheme="minorBidi" w:cs="Arial"/>
          <w:sz w:val="24"/>
          <w:szCs w:val="24"/>
          <w:rtl/>
        </w:rPr>
        <w:t>سجل</w:t>
      </w:r>
      <w:r>
        <w:rPr>
          <w:rFonts w:asciiTheme="minorBidi" w:hAnsiTheme="minorBidi" w:cs="Arial" w:hint="cs"/>
          <w:sz w:val="24"/>
          <w:szCs w:val="24"/>
          <w:rtl/>
        </w:rPr>
        <w:t>ون</w:t>
      </w:r>
      <w:r>
        <w:rPr>
          <w:rFonts w:asciiTheme="minorBidi" w:hAnsiTheme="minorBidi" w:cs="Arial"/>
          <w:sz w:val="24"/>
          <w:szCs w:val="24"/>
          <w:rtl/>
        </w:rPr>
        <w:t xml:space="preserve"> نتائج المناقش</w:t>
      </w:r>
      <w:r>
        <w:rPr>
          <w:rFonts w:asciiTheme="minorBidi" w:hAnsiTheme="minorBidi" w:cs="Arial" w:hint="cs"/>
          <w:sz w:val="24"/>
          <w:szCs w:val="24"/>
          <w:rtl/>
        </w:rPr>
        <w:t>ات</w:t>
      </w:r>
      <w:r>
        <w:rPr>
          <w:rFonts w:asciiTheme="minorBidi" w:hAnsiTheme="minorBidi" w:cs="Arial"/>
          <w:sz w:val="24"/>
          <w:szCs w:val="24"/>
          <w:rtl/>
        </w:rPr>
        <w:t xml:space="preserve">) الذين يقومون بإعداد محاضر الاجتماعات وإبلاغ رؤساء </w:t>
      </w:r>
      <w:r>
        <w:rPr>
          <w:rFonts w:asciiTheme="minorBidi" w:hAnsiTheme="minorBidi" w:cs="Arial" w:hint="cs"/>
          <w:sz w:val="24"/>
          <w:szCs w:val="24"/>
          <w:rtl/>
        </w:rPr>
        <w:t>ال</w:t>
      </w:r>
      <w:r>
        <w:rPr>
          <w:rFonts w:asciiTheme="minorBidi" w:hAnsiTheme="minorBidi" w:cs="Arial"/>
          <w:sz w:val="24"/>
          <w:szCs w:val="24"/>
          <w:rtl/>
        </w:rPr>
        <w:t xml:space="preserve">موضوعات </w:t>
      </w:r>
      <w:r>
        <w:rPr>
          <w:rFonts w:asciiTheme="minorBidi" w:hAnsiTheme="minorBidi" w:cs="Arial" w:hint="cs"/>
          <w:sz w:val="24"/>
          <w:szCs w:val="24"/>
          <w:rtl/>
        </w:rPr>
        <w:t>ب</w:t>
      </w:r>
      <w:r>
        <w:rPr>
          <w:rFonts w:asciiTheme="minorBidi" w:hAnsiTheme="minorBidi" w:cs="Arial"/>
          <w:sz w:val="24"/>
          <w:szCs w:val="24"/>
          <w:rtl/>
        </w:rPr>
        <w:t>نتائج المناقشات؛</w:t>
      </w:r>
    </w:p>
    <w:p w:rsidR="003948C8" w:rsidRDefault="000B5ECE">
      <w:pPr>
        <w:pStyle w:val="a5"/>
        <w:numPr>
          <w:ilvl w:val="0"/>
          <w:numId w:val="6"/>
        </w:numPr>
        <w:bidi/>
        <w:jc w:val="both"/>
        <w:rPr>
          <w:rFonts w:asciiTheme="minorBidi" w:hAnsiTheme="minorBidi" w:cs="Arial"/>
          <w:sz w:val="24"/>
          <w:szCs w:val="24"/>
        </w:rPr>
      </w:pPr>
      <w:r>
        <w:rPr>
          <w:rFonts w:asciiTheme="minorBidi" w:hAnsiTheme="minorBidi" w:cs="Arial"/>
          <w:sz w:val="24"/>
          <w:szCs w:val="24"/>
          <w:rtl/>
        </w:rPr>
        <w:t xml:space="preserve">النواب الذين يتولون مهام </w:t>
      </w:r>
      <w:r>
        <w:rPr>
          <w:rFonts w:asciiTheme="minorBidi" w:hAnsiTheme="minorBidi" w:cs="Arial" w:hint="cs"/>
          <w:sz w:val="24"/>
          <w:szCs w:val="24"/>
          <w:rtl/>
        </w:rPr>
        <w:t>المشرف</w:t>
      </w:r>
      <w:r>
        <w:rPr>
          <w:rFonts w:asciiTheme="minorBidi" w:hAnsiTheme="minorBidi" w:cs="Arial"/>
          <w:sz w:val="24"/>
          <w:szCs w:val="24"/>
          <w:rtl/>
        </w:rPr>
        <w:t xml:space="preserve"> و</w:t>
      </w:r>
      <w:r>
        <w:rPr>
          <w:rFonts w:asciiTheme="minorBidi" w:hAnsiTheme="minorBidi" w:cs="Arial" w:hint="cs"/>
          <w:sz w:val="24"/>
          <w:szCs w:val="24"/>
          <w:rtl/>
        </w:rPr>
        <w:t>المتحدث</w:t>
      </w:r>
      <w:r>
        <w:rPr>
          <w:rFonts w:asciiTheme="minorBidi" w:hAnsiTheme="minorBidi" w:cs="Arial"/>
          <w:sz w:val="24"/>
          <w:szCs w:val="24"/>
          <w:rtl/>
        </w:rPr>
        <w:t xml:space="preserve"> والم</w:t>
      </w:r>
      <w:r>
        <w:rPr>
          <w:rFonts w:asciiTheme="minorBidi" w:hAnsiTheme="minorBidi" w:cs="Arial" w:hint="cs"/>
          <w:sz w:val="24"/>
          <w:szCs w:val="24"/>
          <w:rtl/>
        </w:rPr>
        <w:t>قرر</w:t>
      </w:r>
      <w:r>
        <w:rPr>
          <w:rFonts w:asciiTheme="minorBidi" w:hAnsiTheme="minorBidi" w:cs="Arial"/>
          <w:sz w:val="24"/>
          <w:szCs w:val="24"/>
          <w:rtl/>
        </w:rPr>
        <w:t xml:space="preserve"> في </w:t>
      </w:r>
      <w:r>
        <w:rPr>
          <w:rFonts w:asciiTheme="minorBidi" w:hAnsiTheme="minorBidi" w:cs="Arial" w:hint="cs"/>
          <w:sz w:val="24"/>
          <w:szCs w:val="24"/>
          <w:rtl/>
        </w:rPr>
        <w:t xml:space="preserve">حالة </w:t>
      </w:r>
      <w:r>
        <w:rPr>
          <w:rFonts w:asciiTheme="minorBidi" w:hAnsiTheme="minorBidi" w:cs="Arial"/>
          <w:sz w:val="24"/>
          <w:szCs w:val="24"/>
          <w:rtl/>
        </w:rPr>
        <w:t>غيابهم.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المادة 29 - </w:t>
      </w:r>
      <w:r>
        <w:rPr>
          <w:rFonts w:asciiTheme="minorBidi" w:hAnsiTheme="minorBidi" w:cs="Arial"/>
          <w:b/>
          <w:bCs/>
          <w:sz w:val="24"/>
          <w:szCs w:val="24"/>
          <w:rtl/>
        </w:rPr>
        <w:t>تعمل الأجهزة العليا للرقابة المالية في البلدان التالية كرؤساء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الموض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>وعات</w:t>
      </w:r>
      <w:r>
        <w:rPr>
          <w:rFonts w:asciiTheme="minorBidi" w:hAnsiTheme="minorBidi" w:cs="Arial"/>
          <w:b/>
          <w:bCs/>
          <w:sz w:val="24"/>
          <w:szCs w:val="24"/>
          <w:rtl/>
        </w:rPr>
        <w:t xml:space="preserve"> للمؤتمر الثالث والعشر</w:t>
      </w:r>
      <w:r>
        <w:rPr>
          <w:rFonts w:asciiTheme="minorBidi" w:hAnsiTheme="minorBidi" w:cs="Arial" w:hint="cs"/>
          <w:b/>
          <w:bCs/>
          <w:sz w:val="24"/>
          <w:szCs w:val="24"/>
          <w:rtl/>
        </w:rPr>
        <w:t>ي</w:t>
      </w:r>
      <w:r>
        <w:rPr>
          <w:rFonts w:asciiTheme="minorBidi" w:hAnsiTheme="minorBidi" w:cs="Arial"/>
          <w:b/>
          <w:bCs/>
          <w:sz w:val="24"/>
          <w:szCs w:val="24"/>
          <w:rtl/>
        </w:rPr>
        <w:t>ن: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sz w:val="24"/>
          <w:szCs w:val="24"/>
          <w:rtl/>
          <w:lang w:val="en-US"/>
        </w:rPr>
        <w:t>الموضوع الأول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</w:rPr>
        <w:t>رئيس الموضوع: الجهاز الأعلى للرقابة المالية والمحاسبة في الصين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</w:rPr>
      </w:pPr>
      <w:r>
        <w:rPr>
          <w:rFonts w:asciiTheme="minorBidi" w:hAnsiTheme="minorBidi" w:cs="Arial" w:hint="cs"/>
          <w:sz w:val="24"/>
          <w:szCs w:val="24"/>
          <w:rtl/>
        </w:rPr>
        <w:t>نائب الرئيس: الجهاز الأعلى للرقابة المالية والمحاسبة في كندا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sz w:val="24"/>
          <w:szCs w:val="24"/>
          <w:rtl/>
          <w:lang w:val="en-US"/>
        </w:rPr>
        <w:t>الموضوع الثاني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</w:rPr>
        <w:t>رئيس الموضوع: الجهاز الرقابي الأعلى في روسيا الاتحادية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sz w:val="24"/>
          <w:szCs w:val="24"/>
          <w:rtl/>
        </w:rPr>
        <w:lastRenderedPageBreak/>
        <w:t xml:space="preserve">نائب الرئيس: الجهاز الرقابي الأعلى في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إيطاليا</w:t>
      </w: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الفصل الثالث</w:t>
      </w:r>
    </w:p>
    <w:p w:rsidR="003948C8" w:rsidRDefault="000B5ECE">
      <w:pPr>
        <w:bidi/>
        <w:jc w:val="center"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تقارير عن الموضوعات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المادة 30 - 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إعداد موضوعات ال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مؤتمر من قبل رؤسائها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يحتاج رؤساء الموضوعات إلى الاستفادة من إمكانات الإنتوساي من خلال هيئاتها 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</w:t>
      </w:r>
      <w:r>
        <w:rPr>
          <w:rFonts w:asciiTheme="minorBidi" w:hAnsiTheme="minorBidi" w:cs="Arial"/>
          <w:sz w:val="24"/>
          <w:szCs w:val="24"/>
          <w:rtl/>
          <w:lang w:val="en-US"/>
        </w:rPr>
        <w:t>فهم التجربة الحالية والعمل المنجز بالفعل في الموضوعات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المعتمدة.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و</w:t>
      </w:r>
      <w:r>
        <w:rPr>
          <w:rFonts w:asciiTheme="minorBidi" w:hAnsiTheme="minorBidi" w:cs="Arial"/>
          <w:sz w:val="24"/>
          <w:szCs w:val="24"/>
          <w:rtl/>
          <w:lang w:val="en-US"/>
        </w:rPr>
        <w:t>يتحقق هذا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</w:t>
      </w:r>
      <w:r>
        <w:rPr>
          <w:rFonts w:asciiTheme="minorBidi" w:hAnsiTheme="minorBidi" w:cs="Arial"/>
          <w:sz w:val="24"/>
          <w:szCs w:val="24"/>
          <w:rtl/>
          <w:lang w:val="en-US"/>
        </w:rPr>
        <w:t>فهم من خلال التواصل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رسمي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وغير الرسمي مع رؤساء اللجان المختصة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، </w:t>
      </w:r>
      <w:r>
        <w:rPr>
          <w:rFonts w:asciiTheme="minorBidi" w:hAnsiTheme="minorBidi" w:cs="Arial"/>
          <w:sz w:val="24"/>
          <w:szCs w:val="24"/>
          <w:rtl/>
          <w:lang w:val="en-US"/>
        </w:rPr>
        <w:t>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تقديم </w:t>
      </w:r>
      <w:r>
        <w:rPr>
          <w:rFonts w:asciiTheme="minorBidi" w:hAnsiTheme="minorBidi" w:cs="Arial"/>
          <w:sz w:val="24"/>
          <w:szCs w:val="24"/>
          <w:rtl/>
          <w:lang w:val="en-US"/>
        </w:rPr>
        <w:t>العروض في اجتماعات هذه اللجان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،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وتنظيم الندوات واجتماعات المائدة المستديرة وغيرها من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اجتماعات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مع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أوساط الرقابة المالية العامة والمحاسبة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، بما في ذلك </w:t>
      </w:r>
      <w:r>
        <w:rPr>
          <w:rFonts w:asciiTheme="minorBidi" w:hAnsiTheme="minorBidi" w:cs="Arial"/>
          <w:sz w:val="24"/>
          <w:szCs w:val="24"/>
          <w:lang w:val="en-US"/>
        </w:rPr>
        <w:t>IDI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، </w:t>
      </w:r>
      <w:r>
        <w:rPr>
          <w:rFonts w:asciiTheme="minorBidi" w:hAnsiTheme="minorBidi" w:cs="Arial"/>
          <w:sz w:val="24"/>
          <w:szCs w:val="24"/>
          <w:rtl/>
          <w:lang w:val="en-US"/>
        </w:rPr>
        <w:t>ومشاركة الهياكل الإقليمية للإنتوساي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،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والت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عاون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مع الدوائر العلمية المتخصصة خارج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منظمة </w:t>
      </w:r>
      <w:r>
        <w:rPr>
          <w:rFonts w:asciiTheme="minorBidi" w:hAnsiTheme="minorBidi" w:cs="Arial"/>
          <w:sz w:val="24"/>
          <w:szCs w:val="24"/>
          <w:rtl/>
          <w:lang w:val="en-US"/>
        </w:rPr>
        <w:t>الإنتوساي.</w:t>
      </w:r>
    </w:p>
    <w:p w:rsidR="003948C8" w:rsidRDefault="000B5ECE">
      <w:pPr>
        <w:bidi/>
        <w:jc w:val="both"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المادة 31 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–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 الاجتماع المسبق حول الموضوعات قبل انعقاد المؤتمر بعام واحد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ي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ُ</w:t>
      </w:r>
      <w:r>
        <w:rPr>
          <w:rFonts w:asciiTheme="minorBidi" w:hAnsiTheme="minorBidi" w:cs="Arial"/>
          <w:sz w:val="24"/>
          <w:szCs w:val="24"/>
          <w:rtl/>
          <w:lang w:val="en-US"/>
        </w:rPr>
        <w:t>عقد اجتماع خاص (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مؤتمر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فني) حول الموضوعات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قبل انعقاد اجتماع المجلس التنفيذي بشهر وفي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السنة السابقة للمؤتمر. وخلال هذا الاجتماع، يناقش الدعم اللوجيستي للمؤتمر </w:t>
      </w:r>
      <w:r>
        <w:rPr>
          <w:rFonts w:asciiTheme="minorBidi" w:hAnsiTheme="minorBidi" w:cs="Arial"/>
          <w:sz w:val="24"/>
          <w:szCs w:val="24"/>
          <w:rtl/>
          <w:lang w:val="en-US"/>
        </w:rPr>
        <w:t>ومشاركة أعضاء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أوساط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الإنتوساي في التحضير للم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ؤتمر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القادم.</w:t>
      </w:r>
    </w:p>
    <w:p w:rsidR="003948C8" w:rsidRDefault="000B5ECE">
      <w:pPr>
        <w:bidi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المادة 32 - 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التواصل مع 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أوساط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 الإنتوساي حول الآفاق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 في إطار 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المو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ضوعات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 المختارة</w:t>
      </w:r>
    </w:p>
    <w:p w:rsidR="003948C8" w:rsidRDefault="000B5ECE">
      <w:pPr>
        <w:bidi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سيتم إ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بلاغ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أعضاء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أوساط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الإنتوساي بشكل أساسي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من خ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لال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إرسا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معلومات (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نشرات)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وال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منشورات على موقع الإنتوساي الإلكتروني وفي وسائل الإعلام</w:t>
      </w:r>
      <w:r>
        <w:rPr>
          <w:rFonts w:asciiTheme="minorBidi" w:hAnsiTheme="minorBidi" w:cs="Arial"/>
          <w:sz w:val="24"/>
          <w:szCs w:val="24"/>
          <w:lang w:val="en-US"/>
        </w:rPr>
        <w:t>.</w:t>
      </w:r>
    </w:p>
    <w:p w:rsidR="003948C8" w:rsidRDefault="000B5ECE">
      <w:pPr>
        <w:bidi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المادة 33 – 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التعليقات الواردة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 من 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أوساط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 الإنتوساي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سيتم ت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وريد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التعليقات حول الموضوع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ين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المختارين من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أوساط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الإنتوساي بشكل أساسي من خلال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استبيانات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التي 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سيتم إرسالها إلى جميع أعضاء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أوساط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الإنتوساي. هناك طريقة أخرى للحصول على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رأي الأوساط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في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مو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ضوعات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المختارة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وهي النشر في المنشورات الإقليمية. وأخيراً، يمكن لأي عضو في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أوساط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الإنتوساي التعبير عن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رأيه في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الموضوعين المختارين عن طريق إرسال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رسالة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إلى البريد الإلك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تروني أو العنوان البريدي للإنتوساي أو من خلال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نشر ال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تعليقات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في </w:t>
      </w:r>
      <w:r>
        <w:rPr>
          <w:rFonts w:asciiTheme="minorBidi" w:hAnsiTheme="minorBidi" w:cs="Arial"/>
          <w:sz w:val="24"/>
          <w:szCs w:val="24"/>
          <w:rtl/>
          <w:lang w:val="en-US"/>
        </w:rPr>
        <w:t>وسائل الإعلام</w:t>
      </w:r>
      <w:r>
        <w:rPr>
          <w:rFonts w:asciiTheme="minorBidi" w:hAnsiTheme="minorBidi" w:cs="Arial"/>
          <w:sz w:val="24"/>
          <w:szCs w:val="24"/>
          <w:lang w:val="en-US"/>
        </w:rPr>
        <w:t>.</w:t>
      </w:r>
    </w:p>
    <w:p w:rsidR="003948C8" w:rsidRDefault="000B5ECE">
      <w:pPr>
        <w:bidi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المادة 34 - إعداد ومعالجة مواد المناقشة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يقوم كل جهاز من الأجهزة العليا للرقابة تم اختياره لرئاسة الموضوع بإعداد مواد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مناقشة حول موضوعه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الخاصة</w:t>
      </w:r>
      <w:r>
        <w:rPr>
          <w:rFonts w:asciiTheme="minorBidi" w:hAnsiTheme="minorBidi" w:cs="Arial"/>
          <w:sz w:val="24"/>
          <w:szCs w:val="24"/>
          <w:rtl/>
          <w:lang w:val="en-US"/>
        </w:rPr>
        <w:t>، ويجب أن ت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تناول هذه المواد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مستخلص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وتعليقات 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آراء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محددة في العمل الأولي 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أفرقة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خبراء الإنتوساي والمجتمع العلمي خارج الإنتوساي.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و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سوف تشكل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مواد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المناقشة أساس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 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لمناقشات التي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تُ</w:t>
      </w:r>
      <w:r>
        <w:rPr>
          <w:rFonts w:asciiTheme="minorBidi" w:hAnsiTheme="minorBidi" w:cs="Arial"/>
          <w:sz w:val="24"/>
          <w:szCs w:val="24"/>
          <w:rtl/>
          <w:lang w:val="en-US"/>
        </w:rPr>
        <w:t>عقد خلال المؤتمر</w:t>
      </w:r>
      <w:r>
        <w:rPr>
          <w:rFonts w:asciiTheme="minorBidi" w:hAnsiTheme="minorBidi" w:cs="Arial"/>
          <w:sz w:val="24"/>
          <w:szCs w:val="24"/>
          <w:lang w:val="en-US"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يجب على رؤساء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موضوعات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إعداد التقارير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في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موعد لا يتجاوز 15 مايو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/ أيار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2019 وتنظيم ترجمته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إلى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</w:t>
      </w:r>
      <w:r>
        <w:rPr>
          <w:rFonts w:asciiTheme="minorBidi" w:hAnsiTheme="minorBidi" w:cs="Arial"/>
          <w:sz w:val="24"/>
          <w:szCs w:val="24"/>
          <w:rtl/>
          <w:lang w:val="en-US"/>
        </w:rPr>
        <w:t>لغات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المعتمدة لدى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الإنتوساي ونشر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ها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على موقع الإنتوساي الإلكتروني في موعد لا يتجاوز 1 يونيو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/ حزيران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2019</w:t>
      </w:r>
      <w:r>
        <w:rPr>
          <w:rFonts w:asciiTheme="minorBidi" w:hAnsiTheme="minorBidi" w:cs="Arial"/>
          <w:sz w:val="24"/>
          <w:szCs w:val="24"/>
          <w:lang w:val="en-US"/>
        </w:rPr>
        <w:t>.</w:t>
      </w:r>
    </w:p>
    <w:p w:rsidR="003948C8" w:rsidRDefault="000B5ECE">
      <w:pPr>
        <w:bidi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المادة 35 - مناقشة م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شاريع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مواد المناقشة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 داخل 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>أوسط</w:t>
      </w: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 xml:space="preserve"> الإنتوساي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حتى نهاية يونيو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/ حزيران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2018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-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استلام م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شاريع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التقاري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ر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أساسية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المعتمدة من قبل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أعضاء أفرق</w:t>
      </w:r>
      <w:r>
        <w:rPr>
          <w:rFonts w:asciiTheme="minorBidi" w:hAnsiTheme="minorBidi" w:cs="Arial"/>
          <w:sz w:val="24"/>
          <w:szCs w:val="24"/>
          <w:rtl/>
          <w:lang w:val="en-US"/>
        </w:rPr>
        <w:t>ة الخبراء وترجم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تها إلى </w:t>
      </w:r>
      <w:r>
        <w:rPr>
          <w:rFonts w:asciiTheme="minorBidi" w:hAnsiTheme="minorBidi" w:cs="Arial"/>
          <w:sz w:val="24"/>
          <w:szCs w:val="24"/>
          <w:rtl/>
          <w:lang w:val="en-US"/>
        </w:rPr>
        <w:t>لغات عمل الإنتوساي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حتى نهاية يوليو / تموز.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/>
          <w:sz w:val="24"/>
          <w:szCs w:val="24"/>
          <w:rtl/>
          <w:lang w:val="en-US"/>
        </w:rPr>
        <w:t xml:space="preserve">حتى 30 سبتمبر / أيلول 2018 – يقوم منظم المؤتمر بارسال </w:t>
      </w:r>
      <w:r>
        <w:rPr>
          <w:rFonts w:asciiTheme="minorBidi" w:hAnsiTheme="minorBidi" w:hint="cs"/>
          <w:sz w:val="24"/>
          <w:szCs w:val="24"/>
          <w:rtl/>
          <w:lang w:val="en-US"/>
        </w:rPr>
        <w:t xml:space="preserve">مشاريع </w:t>
      </w:r>
      <w:r>
        <w:rPr>
          <w:rFonts w:asciiTheme="minorBidi" w:hAnsiTheme="minorBidi"/>
          <w:sz w:val="24"/>
          <w:szCs w:val="24"/>
          <w:rtl/>
          <w:lang w:val="en-US"/>
        </w:rPr>
        <w:t>مواد المناقشة لأعضاء الإنتوساي (</w:t>
      </w:r>
      <w:r>
        <w:rPr>
          <w:rFonts w:asciiTheme="minorBidi" w:hAnsiTheme="minorBidi"/>
          <w:sz w:val="24"/>
          <w:szCs w:val="24"/>
          <w:lang w:val="en-US"/>
        </w:rPr>
        <w:t>Principal</w:t>
      </w:r>
      <w:r>
        <w:rPr>
          <w:rFonts w:asciiTheme="minorBidi" w:hAnsiTheme="minorBidi" w:hint="cs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/>
          <w:sz w:val="24"/>
          <w:szCs w:val="24"/>
          <w:lang w:val="en-US"/>
        </w:rPr>
        <w:t>paper</w:t>
      </w:r>
      <w:r>
        <w:rPr>
          <w:rFonts w:asciiTheme="minorBidi" w:hAnsiTheme="minorBidi"/>
          <w:sz w:val="24"/>
          <w:szCs w:val="24"/>
          <w:rtl/>
          <w:lang w:val="en-US"/>
        </w:rPr>
        <w:t>)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bidi/>
        <w:jc w:val="both"/>
        <w:rPr>
          <w:rFonts w:asciiTheme="minorBidi" w:hAnsiTheme="minorBidi"/>
          <w:sz w:val="24"/>
          <w:szCs w:val="24"/>
          <w:rtl/>
          <w:lang w:val="en-US"/>
        </w:rPr>
      </w:pPr>
      <w:r>
        <w:rPr>
          <w:rFonts w:asciiTheme="minorBidi" w:hAnsiTheme="minorBidi"/>
          <w:sz w:val="24"/>
          <w:szCs w:val="24"/>
          <w:rtl/>
          <w:lang w:val="en-US"/>
        </w:rPr>
        <w:t>حتى 15 يناير / كنون الثاني 2019 - إعداد النسخ المختصرة من م</w:t>
      </w:r>
      <w:r>
        <w:rPr>
          <w:rFonts w:asciiTheme="minorBidi" w:hAnsiTheme="minorBidi" w:hint="cs"/>
          <w:sz w:val="24"/>
          <w:szCs w:val="24"/>
          <w:rtl/>
          <w:lang w:val="en-US"/>
        </w:rPr>
        <w:t>شاريع</w:t>
      </w:r>
      <w:r>
        <w:rPr>
          <w:rFonts w:asciiTheme="minorBidi" w:hAnsiTheme="minorBidi"/>
          <w:sz w:val="24"/>
          <w:szCs w:val="24"/>
          <w:rtl/>
          <w:lang w:val="en-US"/>
        </w:rPr>
        <w:t xml:space="preserve"> التقارير ال</w:t>
      </w:r>
      <w:r>
        <w:rPr>
          <w:rFonts w:asciiTheme="minorBidi" w:hAnsiTheme="minorBidi" w:hint="cs"/>
          <w:sz w:val="24"/>
          <w:szCs w:val="24"/>
          <w:rtl/>
          <w:lang w:val="en-US"/>
        </w:rPr>
        <w:t>أساسية</w:t>
      </w:r>
      <w:r>
        <w:rPr>
          <w:rFonts w:asciiTheme="minorBidi" w:hAnsiTheme="minorBidi"/>
          <w:sz w:val="24"/>
          <w:szCs w:val="24"/>
          <w:rtl/>
          <w:lang w:val="en-US"/>
        </w:rPr>
        <w:t xml:space="preserve"> (</w:t>
      </w:r>
      <w:r>
        <w:rPr>
          <w:rFonts w:asciiTheme="minorBidi" w:eastAsia="Arial" w:hAnsiTheme="minorBidi"/>
          <w:color w:val="000000"/>
          <w:w w:val="105"/>
          <w:sz w:val="24"/>
          <w:szCs w:val="24"/>
          <w:lang w:val="en-US"/>
        </w:rPr>
        <w:t>Discussion</w:t>
      </w:r>
      <w:r>
        <w:rPr>
          <w:rFonts w:asciiTheme="minorBidi" w:eastAsia="Arial" w:hAnsiTheme="minorBidi"/>
          <w:color w:val="000000"/>
          <w:w w:val="105"/>
          <w:sz w:val="24"/>
          <w:szCs w:val="24"/>
        </w:rPr>
        <w:t xml:space="preserve"> </w:t>
      </w:r>
      <w:r>
        <w:rPr>
          <w:rFonts w:asciiTheme="minorBidi" w:eastAsia="Arial" w:hAnsiTheme="minorBidi"/>
          <w:color w:val="000000"/>
          <w:w w:val="105"/>
          <w:sz w:val="24"/>
          <w:szCs w:val="24"/>
          <w:lang w:val="en-US"/>
        </w:rPr>
        <w:t>paper</w:t>
      </w:r>
      <w:r>
        <w:rPr>
          <w:rFonts w:asciiTheme="minorBidi" w:hAnsiTheme="minorBidi"/>
          <w:sz w:val="24"/>
          <w:szCs w:val="24"/>
          <w:rtl/>
          <w:lang w:val="en-US"/>
        </w:rPr>
        <w:t>) وإرسال</w:t>
      </w:r>
      <w:r>
        <w:rPr>
          <w:rFonts w:asciiTheme="minorBidi" w:hAnsiTheme="minorBidi" w:hint="cs"/>
          <w:sz w:val="24"/>
          <w:szCs w:val="24"/>
          <w:rtl/>
          <w:lang w:val="en-US"/>
        </w:rPr>
        <w:t>ها</w:t>
      </w:r>
      <w:r>
        <w:rPr>
          <w:rFonts w:asciiTheme="minorBidi" w:hAnsiTheme="minorBidi"/>
          <w:sz w:val="24"/>
          <w:szCs w:val="24"/>
          <w:rtl/>
          <w:lang w:val="en-US"/>
        </w:rPr>
        <w:t xml:space="preserve"> إلى اللجان المختصة وأمانات المنظمات الإقليمية للحصول على التعليقات عليها</w:t>
      </w:r>
      <w:r>
        <w:rPr>
          <w:rFonts w:asciiTheme="minorBidi" w:hAnsiTheme="minorBidi"/>
          <w:sz w:val="24"/>
          <w:szCs w:val="24"/>
          <w:lang w:val="en-US"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حتى 15 مارس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/ أذار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2019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- استلام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التعليقات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من أمانات المنظمات الإقليمية واللجان المختصة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على </w:t>
      </w:r>
      <w:r>
        <w:rPr>
          <w:rFonts w:asciiTheme="minorBidi" w:hAnsiTheme="minorBidi"/>
          <w:sz w:val="24"/>
          <w:szCs w:val="24"/>
          <w:rtl/>
          <w:lang w:val="en-US"/>
        </w:rPr>
        <w:t>م</w:t>
      </w:r>
      <w:r>
        <w:rPr>
          <w:rFonts w:asciiTheme="minorBidi" w:hAnsiTheme="minorBidi" w:hint="cs"/>
          <w:sz w:val="24"/>
          <w:szCs w:val="24"/>
          <w:rtl/>
          <w:lang w:val="en-US"/>
        </w:rPr>
        <w:t>شاريع</w:t>
      </w:r>
      <w:r>
        <w:rPr>
          <w:rFonts w:asciiTheme="minorBidi" w:hAnsiTheme="minorBidi"/>
          <w:sz w:val="24"/>
          <w:szCs w:val="24"/>
          <w:rtl/>
          <w:lang w:val="en-US"/>
        </w:rPr>
        <w:t xml:space="preserve"> التقارير ال</w:t>
      </w:r>
      <w:r>
        <w:rPr>
          <w:rFonts w:asciiTheme="minorBidi" w:hAnsiTheme="minorBidi" w:hint="cs"/>
          <w:sz w:val="24"/>
          <w:szCs w:val="24"/>
          <w:rtl/>
          <w:lang w:val="en-US"/>
        </w:rPr>
        <w:t>أساسية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/>
          <w:sz w:val="24"/>
          <w:szCs w:val="24"/>
          <w:rtl/>
          <w:lang w:val="en-US"/>
        </w:rPr>
        <w:t>المستلمة (</w:t>
      </w:r>
      <w:proofErr w:type="spellStart"/>
      <w:r>
        <w:rPr>
          <w:rFonts w:ascii="Times New Roman" w:eastAsia="Arial" w:hAnsi="Times New Roman"/>
          <w:color w:val="000000"/>
          <w:w w:val="105"/>
          <w:sz w:val="24"/>
          <w:szCs w:val="24"/>
        </w:rPr>
        <w:t>Discussion</w:t>
      </w:r>
      <w:proofErr w:type="spellEnd"/>
      <w:r>
        <w:rPr>
          <w:rFonts w:ascii="Times New Roman" w:eastAsia="Arial" w:hAnsi="Times New Roman"/>
          <w:color w:val="000000"/>
          <w:w w:val="105"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/>
          <w:color w:val="000000"/>
          <w:w w:val="105"/>
          <w:sz w:val="24"/>
          <w:szCs w:val="24"/>
        </w:rPr>
        <w:t>paper</w:t>
      </w:r>
      <w:proofErr w:type="spellEnd"/>
      <w:r>
        <w:rPr>
          <w:rFonts w:asciiTheme="minorBidi" w:hAnsiTheme="minorBidi" w:cs="Arial"/>
          <w:sz w:val="24"/>
          <w:szCs w:val="24"/>
          <w:rtl/>
          <w:lang w:val="en-US"/>
        </w:rPr>
        <w:t>)</w:t>
      </w:r>
      <w:r>
        <w:rPr>
          <w:rFonts w:asciiTheme="minorBidi" w:hAnsiTheme="minorBidi" w:cs="Arial"/>
          <w:sz w:val="24"/>
          <w:szCs w:val="24"/>
          <w:lang w:val="en-US"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 w:hint="cs"/>
          <w:sz w:val="24"/>
          <w:szCs w:val="24"/>
          <w:rtl/>
          <w:lang w:val="en-US"/>
        </w:rPr>
        <w:t>حتى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15 مايو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/ أيار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2019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-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إعداد الوثائق النهائية الملخصة مع مراعاة التعليقات والاقتراحات الواردة من أعضاء الإنتوساي ورؤساء اللجان المختصة وأمانات المنظمات الإقليمية</w:t>
      </w:r>
      <w:r>
        <w:rPr>
          <w:rFonts w:asciiTheme="minorBidi" w:hAnsiTheme="minorBidi" w:cs="Arial"/>
          <w:sz w:val="24"/>
          <w:szCs w:val="24"/>
          <w:lang w:val="en-US"/>
        </w:rPr>
        <w:t>.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lastRenderedPageBreak/>
        <w:t>حتى 1 يونيو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/ حزيران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2019 </w:t>
      </w:r>
      <w:r>
        <w:rPr>
          <w:rFonts w:asciiTheme="minorBidi" w:hAnsiTheme="minorBidi"/>
          <w:sz w:val="24"/>
          <w:szCs w:val="24"/>
          <w:rtl/>
          <w:lang w:val="en-US"/>
        </w:rPr>
        <w:t>يقوم منظم المؤتمر ب</w:t>
      </w:r>
      <w:r>
        <w:rPr>
          <w:rFonts w:asciiTheme="minorBidi" w:hAnsiTheme="minorBidi" w:hint="cs"/>
          <w:sz w:val="24"/>
          <w:szCs w:val="24"/>
          <w:rtl/>
          <w:lang w:val="en-US"/>
        </w:rPr>
        <w:t>نشر</w:t>
      </w:r>
      <w:r>
        <w:rPr>
          <w:rFonts w:asciiTheme="minorBidi" w:hAnsiTheme="minorBidi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مواد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مناقشة على الموقع الرسمي للإنتوساي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ي</w:t>
      </w:r>
      <w:r>
        <w:rPr>
          <w:rFonts w:asciiTheme="minorBidi" w:hAnsiTheme="minorBidi" w:cs="Arial"/>
          <w:sz w:val="24"/>
          <w:szCs w:val="24"/>
          <w:rtl/>
          <w:lang w:val="en-US"/>
        </w:rPr>
        <w:t>رسلها عبر البريد الإلكتروني إلى جميع أعضاء الإنتوساي</w:t>
      </w:r>
      <w:r>
        <w:rPr>
          <w:rFonts w:asciiTheme="minorBidi" w:hAnsiTheme="minorBidi" w:cs="Arial"/>
          <w:sz w:val="24"/>
          <w:szCs w:val="24"/>
          <w:lang w:val="en-US"/>
        </w:rPr>
        <w:t>.</w:t>
      </w:r>
    </w:p>
    <w:p w:rsidR="003948C8" w:rsidRDefault="000B5ECE">
      <w:pPr>
        <w:bidi/>
        <w:rPr>
          <w:rFonts w:asciiTheme="minorBidi" w:hAnsiTheme="minorBidi" w:cs="Arial"/>
          <w:b/>
          <w:bCs/>
          <w:sz w:val="24"/>
          <w:szCs w:val="24"/>
          <w:rtl/>
          <w:lang w:val="en-US"/>
        </w:rPr>
      </w:pPr>
      <w:r>
        <w:rPr>
          <w:rFonts w:asciiTheme="minorBidi" w:hAnsiTheme="minorBidi" w:cs="Arial"/>
          <w:b/>
          <w:bCs/>
          <w:sz w:val="24"/>
          <w:szCs w:val="24"/>
          <w:rtl/>
          <w:lang w:val="en-US"/>
        </w:rPr>
        <w:t>المادة 36 - استلام الوثائق</w:t>
      </w:r>
      <w:r>
        <w:rPr>
          <w:rFonts w:asciiTheme="minorBidi" w:hAnsiTheme="minorBidi" w:cs="Arial" w:hint="cs"/>
          <w:b/>
          <w:bCs/>
          <w:sz w:val="24"/>
          <w:szCs w:val="24"/>
          <w:rtl/>
          <w:lang w:val="en-US"/>
        </w:rPr>
        <w:t xml:space="preserve"> حول المؤتمر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>يجب إرسال جميع الوثائق المخططة للمناقشة في المؤتمر إلى الأمانة العامة للإنتوساي 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منظم المؤتمر </w:t>
      </w:r>
      <w:r>
        <w:rPr>
          <w:rFonts w:asciiTheme="minorBidi" w:hAnsiTheme="minorBidi" w:cs="Arial"/>
          <w:sz w:val="24"/>
          <w:szCs w:val="24"/>
          <w:rtl/>
          <w:lang w:val="en-US"/>
        </w:rPr>
        <w:t>قبل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انعقاد المؤتمر بـ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3 أسابيع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لوضعها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على </w:t>
      </w:r>
      <w:r>
        <w:rPr>
          <w:rFonts w:asciiTheme="minorBidi" w:hAnsiTheme="minorBidi" w:cs="Arial"/>
          <w:sz w:val="24"/>
          <w:szCs w:val="24"/>
          <w:rtl/>
          <w:lang w:val="en-US"/>
        </w:rPr>
        <w:t>موقع المؤتمر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الإلكتروني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تعرف المشاركين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في المؤتمر عليها</w:t>
      </w:r>
      <w:r>
        <w:rPr>
          <w:rFonts w:asciiTheme="minorBidi" w:hAnsiTheme="minorBidi" w:cs="Arial"/>
          <w:sz w:val="24"/>
          <w:szCs w:val="24"/>
          <w:rtl/>
          <w:lang w:val="en-US"/>
        </w:rPr>
        <w:t>. في الوقت نفسه، يجب ترجمة الوثائق التي تم تطويرها في إطار أنشطة اللجان والمخطط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ة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لاعتماد من قبل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المشاركين في </w:t>
      </w:r>
      <w:r>
        <w:rPr>
          <w:rFonts w:asciiTheme="minorBidi" w:hAnsiTheme="minorBidi" w:cs="Arial"/>
          <w:sz w:val="24"/>
          <w:szCs w:val="24"/>
          <w:rtl/>
          <w:lang w:val="en-US"/>
        </w:rPr>
        <w:t>المؤتمر</w:t>
      </w:r>
      <w:r>
        <w:rPr>
          <w:rFonts w:asciiTheme="minorBidi" w:hAnsiTheme="minorBidi" w:cs="Arial"/>
          <w:sz w:val="24"/>
          <w:szCs w:val="24"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(</w:t>
      </w:r>
      <w:r>
        <w:rPr>
          <w:rFonts w:asciiTheme="minorBidi" w:hAnsiTheme="minorBidi" w:cs="Arial"/>
          <w:sz w:val="24"/>
          <w:szCs w:val="24"/>
          <w:rtl/>
          <w:lang w:val="en-US"/>
        </w:rPr>
        <w:t>جميع معايير</w:t>
      </w:r>
      <w:r>
        <w:rPr>
          <w:rFonts w:asciiTheme="minorBidi" w:hAnsiTheme="minorBidi" w:cs="Arial"/>
          <w:sz w:val="24"/>
          <w:szCs w:val="24"/>
          <w:lang w:val="en-US"/>
        </w:rPr>
        <w:t xml:space="preserve">ISSAI </w:t>
      </w:r>
      <w:r>
        <w:rPr>
          <w:rFonts w:asciiTheme="minorBidi" w:hAnsiTheme="minorBidi" w:cs="Arial"/>
          <w:sz w:val="24"/>
          <w:szCs w:val="24"/>
          <w:rtl/>
          <w:lang w:val="en-US"/>
        </w:rPr>
        <w:t>، و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إرشادات</w:t>
      </w:r>
      <w:r>
        <w:rPr>
          <w:rFonts w:asciiTheme="minorBidi" w:hAnsiTheme="minorBidi" w:cs="Arial"/>
          <w:sz w:val="24"/>
          <w:szCs w:val="24"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الإنتوساي </w:t>
      </w:r>
      <w:r>
        <w:rPr>
          <w:rFonts w:asciiTheme="minorBidi" w:hAnsiTheme="minorBidi" w:cs="Arial"/>
          <w:sz w:val="24"/>
          <w:szCs w:val="24"/>
          <w:rtl/>
          <w:lang w:val="en-US"/>
        </w:rPr>
        <w:t>والوثائق الرسمية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)</w:t>
      </w:r>
      <w:r>
        <w:rPr>
          <w:rFonts w:asciiTheme="minorBidi" w:hAnsiTheme="minorBidi" w:cs="Arial"/>
          <w:sz w:val="24"/>
          <w:szCs w:val="24"/>
          <w:lang w:val="en-US"/>
        </w:rPr>
        <w:t xml:space="preserve"> </w:t>
      </w:r>
      <w:r>
        <w:rPr>
          <w:rFonts w:asciiTheme="minorBidi" w:hAnsiTheme="minorBidi" w:cs="Arial"/>
          <w:sz w:val="24"/>
          <w:szCs w:val="24"/>
          <w:rtl/>
          <w:lang w:val="en-US"/>
        </w:rPr>
        <w:t>وفقًا لل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بند</w:t>
      </w:r>
      <w:r>
        <w:rPr>
          <w:rFonts w:asciiTheme="minorBidi" w:hAnsiTheme="minorBidi" w:cs="Arial"/>
          <w:sz w:val="24"/>
          <w:szCs w:val="24"/>
          <w:lang w:val="en-US"/>
        </w:rPr>
        <w:t xml:space="preserve"> V.5 </w:t>
      </w:r>
      <w:r>
        <w:rPr>
          <w:rFonts w:asciiTheme="minorBidi" w:hAnsiTheme="minorBidi" w:cs="Arial"/>
          <w:sz w:val="24"/>
          <w:szCs w:val="24"/>
          <w:rtl/>
          <w:lang w:val="en-US"/>
        </w:rPr>
        <w:t>من "دليل لجان الإنتوساي (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عام </w:t>
      </w:r>
      <w:r>
        <w:rPr>
          <w:rFonts w:asciiTheme="minorBidi" w:hAnsiTheme="minorBidi" w:cs="Arial"/>
          <w:sz w:val="24"/>
          <w:szCs w:val="24"/>
          <w:rtl/>
          <w:lang w:val="en-US"/>
        </w:rPr>
        <w:t>2014)"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إلى لغات العمل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الخمس المعتمدة لدى الإنتوساي.</w:t>
      </w:r>
    </w:p>
    <w:p w:rsidR="003948C8" w:rsidRDefault="000B5ECE">
      <w:pPr>
        <w:bidi/>
        <w:jc w:val="both"/>
        <w:rPr>
          <w:rFonts w:asciiTheme="minorBidi" w:hAnsiTheme="minorBidi" w:cs="Arial"/>
          <w:sz w:val="24"/>
          <w:szCs w:val="24"/>
          <w:rtl/>
          <w:lang w:val="en-US"/>
        </w:rPr>
      </w:pP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أيضا في غضون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وقت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محدد، يجب على منظم</w:t>
      </w:r>
      <w:r>
        <w:rPr>
          <w:rFonts w:asciiTheme="minorBidi" w:hAnsiTheme="minorBidi" w:cs="Arial"/>
          <w:sz w:val="24"/>
          <w:szCs w:val="24"/>
          <w:lang w:val="en-US"/>
        </w:rPr>
        <w:t xml:space="preserve">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المؤتمر والأمانة العامة</w:t>
      </w:r>
      <w:r>
        <w:rPr>
          <w:rFonts w:asciiTheme="minorBidi" w:hAnsiTheme="minorBidi" w:cs="Arial"/>
          <w:sz w:val="24"/>
          <w:szCs w:val="24"/>
          <w:lang w:val="en-US"/>
        </w:rPr>
        <w:t xml:space="preserve"> 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تقديم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تقارير إلى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مجلس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تنفيذي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بإحدى لغات العمل الخمس للإنتوساي</w:t>
      </w:r>
      <w:r>
        <w:rPr>
          <w:rFonts w:asciiTheme="minorBidi" w:hAnsiTheme="minorBidi" w:cs="Arial"/>
          <w:sz w:val="24"/>
          <w:szCs w:val="24"/>
          <w:lang w:val="en-US"/>
        </w:rPr>
        <w:t>.</w:t>
      </w:r>
    </w:p>
    <w:p w:rsidR="003948C8" w:rsidRDefault="000B5ECE">
      <w:pPr>
        <w:bidi/>
        <w:jc w:val="both"/>
        <w:rPr>
          <w:rFonts w:ascii="Times New Roman" w:eastAsia="Arial" w:hAnsi="Times New Roman"/>
          <w:sz w:val="24"/>
          <w:szCs w:val="24"/>
          <w:rtl/>
        </w:rPr>
      </w:pPr>
      <w:r>
        <w:rPr>
          <w:rFonts w:asciiTheme="minorBidi" w:hAnsiTheme="minorBidi" w:cs="Arial" w:hint="cs"/>
          <w:sz w:val="24"/>
          <w:szCs w:val="24"/>
          <w:rtl/>
          <w:lang w:val="en-US"/>
        </w:rPr>
        <w:t>ا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لوثائق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التي ت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قدم بعد الموعد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المحدد لا تُقبل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للنظر فيها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و</w:t>
      </w:r>
      <w:r>
        <w:rPr>
          <w:rFonts w:asciiTheme="minorBidi" w:hAnsiTheme="minorBidi" w:cs="Arial"/>
          <w:sz w:val="24"/>
          <w:szCs w:val="24"/>
          <w:rtl/>
          <w:lang w:val="en-US"/>
        </w:rPr>
        <w:t>وضعها على موقع المؤتمر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 xml:space="preserve"> ا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لإلكتروني</w:t>
      </w:r>
      <w:r>
        <w:rPr>
          <w:rFonts w:asciiTheme="minorBidi" w:hAnsiTheme="minorBidi" w:cs="Arial"/>
          <w:sz w:val="24"/>
          <w:szCs w:val="24"/>
          <w:rtl/>
          <w:lang w:val="en-US"/>
        </w:rPr>
        <w:t xml:space="preserve"> من قبل 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ال</w:t>
      </w:r>
      <w:r>
        <w:rPr>
          <w:rFonts w:asciiTheme="minorBidi" w:hAnsiTheme="minorBidi" w:cs="Arial"/>
          <w:sz w:val="24"/>
          <w:szCs w:val="24"/>
          <w:rtl/>
          <w:lang w:val="en-US"/>
        </w:rPr>
        <w:t>مجلس ال</w:t>
      </w:r>
      <w:r>
        <w:rPr>
          <w:rFonts w:asciiTheme="minorBidi" w:hAnsiTheme="minorBidi" w:cs="Arial" w:hint="cs"/>
          <w:sz w:val="24"/>
          <w:szCs w:val="24"/>
          <w:rtl/>
          <w:lang w:val="en-US"/>
        </w:rPr>
        <w:t>تنفيذي</w:t>
      </w:r>
      <w:r>
        <w:rPr>
          <w:rFonts w:asciiTheme="minorBidi" w:hAnsiTheme="minorBidi" w:cs="Arial"/>
          <w:sz w:val="24"/>
          <w:szCs w:val="24"/>
          <w:rtl/>
          <w:lang w:val="en-US"/>
        </w:rPr>
        <w:t>. ستتاح للمشاركين في المؤتمر الفرصة للتعرف على جميع المواد التي يتلقاها المنظمون على موقع المؤتمر الثالث والعشرين في قسم "وثائق المؤتمر".</w:t>
      </w:r>
    </w:p>
    <w:p w:rsidR="003948C8" w:rsidRDefault="000B5ECE">
      <w:pPr>
        <w:bidi/>
        <w:jc w:val="center"/>
        <w:rPr>
          <w:rFonts w:ascii="Times New Roman" w:eastAsia="Arial" w:hAnsi="Times New Roman"/>
          <w:b/>
          <w:bCs/>
          <w:sz w:val="24"/>
          <w:szCs w:val="24"/>
          <w:rtl/>
        </w:rPr>
      </w:pPr>
      <w:r>
        <w:rPr>
          <w:rFonts w:ascii="Times New Roman" w:eastAsia="Arial" w:hAnsi="Times New Roman" w:hint="cs"/>
          <w:b/>
          <w:bCs/>
          <w:sz w:val="24"/>
          <w:szCs w:val="24"/>
          <w:rtl/>
        </w:rPr>
        <w:t>الفصل الرابع</w:t>
      </w:r>
    </w:p>
    <w:p w:rsidR="003948C8" w:rsidRDefault="000B5ECE">
      <w:pPr>
        <w:bidi/>
        <w:jc w:val="center"/>
        <w:rPr>
          <w:rFonts w:ascii="Times New Roman" w:eastAsia="Arial" w:hAnsi="Times New Roman"/>
          <w:b/>
          <w:bCs/>
          <w:sz w:val="24"/>
          <w:szCs w:val="24"/>
          <w:rtl/>
        </w:rPr>
      </w:pPr>
      <w:r>
        <w:rPr>
          <w:rFonts w:ascii="Times New Roman" w:eastAsia="Arial" w:hAnsi="Times New Roman" w:cs="Arial" w:hint="cs"/>
          <w:b/>
          <w:bCs/>
          <w:sz w:val="24"/>
          <w:szCs w:val="24"/>
          <w:rtl/>
        </w:rPr>
        <w:t>ال</w:t>
      </w: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 xml:space="preserve">جلسات </w:t>
      </w:r>
      <w:r>
        <w:rPr>
          <w:rFonts w:ascii="Times New Roman" w:eastAsia="Arial" w:hAnsi="Times New Roman" w:cs="Arial" w:hint="cs"/>
          <w:b/>
          <w:bCs/>
          <w:sz w:val="24"/>
          <w:szCs w:val="24"/>
          <w:rtl/>
        </w:rPr>
        <w:t>ال</w:t>
      </w: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>مواضيعية</w:t>
      </w:r>
    </w:p>
    <w:p w:rsidR="003948C8" w:rsidRDefault="000B5ECE">
      <w:pPr>
        <w:bidi/>
        <w:rPr>
          <w:rFonts w:ascii="Times New Roman" w:eastAsia="Arial" w:hAnsi="Times New Roman"/>
          <w:b/>
          <w:bCs/>
          <w:sz w:val="24"/>
          <w:szCs w:val="24"/>
          <w:rtl/>
        </w:rPr>
      </w:pP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>المادة 37 - اجتماعات الموائد المستديرة والمناقشات</w:t>
      </w:r>
    </w:p>
    <w:p w:rsidR="003948C8" w:rsidRDefault="000B5ECE">
      <w:pPr>
        <w:bidi/>
        <w:rPr>
          <w:rFonts w:ascii="Times New Roman" w:eastAsia="Arial" w:hAnsi="Times New Roman"/>
          <w:sz w:val="24"/>
          <w:szCs w:val="24"/>
          <w:rtl/>
        </w:rPr>
      </w:pPr>
      <w:r>
        <w:rPr>
          <w:rFonts w:ascii="Times New Roman" w:eastAsia="Arial" w:hAnsi="Times New Roman" w:cs="Arial"/>
          <w:sz w:val="24"/>
          <w:szCs w:val="24"/>
          <w:rtl/>
        </w:rPr>
        <w:t>يوفر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منظم</w:t>
      </w:r>
      <w:r>
        <w:rPr>
          <w:rFonts w:ascii="Times New Roman" w:eastAsia="Arial" w:hAnsi="Times New Roman"/>
          <w:sz w:val="24"/>
          <w:szCs w:val="24"/>
        </w:rPr>
        <w:t xml:space="preserve"> </w:t>
      </w:r>
      <w:r>
        <w:rPr>
          <w:rFonts w:ascii="Times New Roman" w:eastAsia="Arial" w:hAnsi="Times New Roman" w:hint="cs"/>
          <w:sz w:val="24"/>
          <w:szCs w:val="24"/>
          <w:rtl/>
        </w:rPr>
        <w:t>المؤتمر</w:t>
      </w:r>
      <w:r>
        <w:rPr>
          <w:rFonts w:ascii="Times New Roman" w:eastAsia="Arial" w:hAnsi="Times New Roman"/>
          <w:sz w:val="24"/>
          <w:szCs w:val="24"/>
        </w:rPr>
        <w:t xml:space="preserve"> </w:t>
      </w:r>
      <w:r>
        <w:rPr>
          <w:rFonts w:ascii="Times New Roman" w:eastAsia="Arial" w:hAnsi="Times New Roman" w:cs="Arial"/>
          <w:sz w:val="24"/>
          <w:szCs w:val="24"/>
          <w:rtl/>
        </w:rPr>
        <w:t>فرصة خلال اجتماعات ال</w:t>
      </w:r>
      <w:r>
        <w:rPr>
          <w:rFonts w:ascii="Times New Roman" w:eastAsia="Arial" w:hAnsi="Times New Roman" w:cs="Arial" w:hint="cs"/>
          <w:sz w:val="24"/>
          <w:szCs w:val="24"/>
          <w:rtl/>
        </w:rPr>
        <w:t>موا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ئد المستديرة والمناقشات لتبادل للخبرات والمعرفة بين المشاركين في المؤتمر حول </w:t>
      </w:r>
      <w:r>
        <w:rPr>
          <w:rFonts w:ascii="Times New Roman" w:eastAsia="Arial" w:hAnsi="Times New Roman" w:cs="Arial" w:hint="cs"/>
          <w:sz w:val="24"/>
          <w:szCs w:val="24"/>
          <w:rtl/>
        </w:rPr>
        <w:t>مسائل الرقابة المالية العامة والمحاسبة.</w:t>
      </w:r>
    </w:p>
    <w:p w:rsidR="003948C8" w:rsidRDefault="000B5ECE">
      <w:pPr>
        <w:bidi/>
        <w:rPr>
          <w:rFonts w:ascii="Times New Roman" w:eastAsia="Arial" w:hAnsi="Times New Roman"/>
          <w:b/>
          <w:bCs/>
          <w:sz w:val="24"/>
          <w:szCs w:val="24"/>
          <w:rtl/>
        </w:rPr>
      </w:pP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>المادة 38 - ال</w:t>
      </w:r>
      <w:r>
        <w:rPr>
          <w:rFonts w:ascii="Times New Roman" w:eastAsia="Arial" w:hAnsi="Times New Roman" w:cs="Arial" w:hint="cs"/>
          <w:b/>
          <w:bCs/>
          <w:sz w:val="24"/>
          <w:szCs w:val="24"/>
          <w:rtl/>
        </w:rPr>
        <w:t>جلسات</w:t>
      </w: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 xml:space="preserve"> المواضيعية</w:t>
      </w:r>
    </w:p>
    <w:p w:rsidR="003948C8" w:rsidRDefault="000B5ECE">
      <w:pPr>
        <w:bidi/>
        <w:rPr>
          <w:rFonts w:ascii="Times New Roman" w:eastAsia="Arial" w:hAnsi="Times New Roman"/>
          <w:sz w:val="24"/>
          <w:szCs w:val="24"/>
          <w:rtl/>
        </w:rPr>
      </w:pPr>
      <w:r>
        <w:rPr>
          <w:rFonts w:ascii="Times New Roman" w:eastAsia="Arial" w:hAnsi="Times New Roman" w:cs="Arial"/>
          <w:sz w:val="24"/>
          <w:szCs w:val="24"/>
          <w:rtl/>
        </w:rPr>
        <w:t>تتم مناقشة موضوعات المؤتمر بالترتيب</w:t>
      </w:r>
      <w:r>
        <w:rPr>
          <w:rFonts w:ascii="Times New Roman" w:eastAsia="Arial" w:hAnsi="Times New Roman" w:cs="Arial" w:hint="cs"/>
          <w:sz w:val="24"/>
          <w:szCs w:val="24"/>
          <w:rtl/>
        </w:rPr>
        <w:t xml:space="preserve"> التالي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: الموضوع </w:t>
      </w:r>
      <w:r>
        <w:rPr>
          <w:rFonts w:ascii="Times New Roman" w:eastAsia="Arial" w:hAnsi="Times New Roman" w:cs="Arial" w:hint="cs"/>
          <w:sz w:val="24"/>
          <w:szCs w:val="24"/>
          <w:rtl/>
        </w:rPr>
        <w:t>الأول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، الموضوع </w:t>
      </w:r>
      <w:r>
        <w:rPr>
          <w:rFonts w:ascii="Times New Roman" w:eastAsia="Arial" w:hAnsi="Times New Roman" w:cs="Arial" w:hint="cs"/>
          <w:sz w:val="24"/>
          <w:szCs w:val="24"/>
          <w:rtl/>
        </w:rPr>
        <w:t>الث</w:t>
      </w:r>
      <w:r>
        <w:rPr>
          <w:rFonts w:ascii="Times New Roman" w:eastAsia="Arial" w:hAnsi="Times New Roman" w:cs="Arial" w:hint="cs"/>
          <w:sz w:val="24"/>
          <w:szCs w:val="24"/>
          <w:rtl/>
        </w:rPr>
        <w:t>اني</w:t>
      </w:r>
      <w:r>
        <w:rPr>
          <w:rFonts w:ascii="Times New Roman" w:eastAsia="Arial" w:hAnsi="Times New Roman"/>
          <w:sz w:val="24"/>
          <w:szCs w:val="24"/>
        </w:rPr>
        <w:t>.</w:t>
      </w:r>
    </w:p>
    <w:p w:rsidR="003948C8" w:rsidRDefault="000B5ECE">
      <w:pPr>
        <w:bidi/>
        <w:rPr>
          <w:rFonts w:ascii="Times New Roman" w:eastAsia="Arial" w:hAnsi="Times New Roman"/>
          <w:sz w:val="24"/>
          <w:szCs w:val="24"/>
          <w:rtl/>
        </w:rPr>
      </w:pPr>
      <w:r>
        <w:rPr>
          <w:rFonts w:ascii="Times New Roman" w:eastAsia="Arial" w:hAnsi="Times New Roman" w:cs="Arial"/>
          <w:sz w:val="24"/>
          <w:szCs w:val="24"/>
          <w:rtl/>
        </w:rPr>
        <w:t xml:space="preserve">تتم مناقشة الموضوع </w:t>
      </w:r>
      <w:r>
        <w:rPr>
          <w:rFonts w:ascii="Times New Roman" w:eastAsia="Arial" w:hAnsi="Times New Roman" w:cs="Arial" w:hint="cs"/>
          <w:sz w:val="24"/>
          <w:szCs w:val="24"/>
          <w:rtl/>
        </w:rPr>
        <w:t>الأول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بالترتيب</w:t>
      </w:r>
      <w:r>
        <w:rPr>
          <w:rFonts w:ascii="Times New Roman" w:eastAsia="Arial" w:hAnsi="Times New Roman" w:cs="Arial" w:hint="cs"/>
          <w:sz w:val="24"/>
          <w:szCs w:val="24"/>
          <w:rtl/>
        </w:rPr>
        <w:t xml:space="preserve"> التالي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: الموضوع الفرعي 1.1، الموضوع الفرعي 1.2. تتم مناقشة الموضوع </w:t>
      </w:r>
      <w:r>
        <w:rPr>
          <w:rFonts w:ascii="Times New Roman" w:eastAsia="Arial" w:hAnsi="Times New Roman" w:cs="Arial" w:hint="cs"/>
          <w:sz w:val="24"/>
          <w:szCs w:val="24"/>
          <w:rtl/>
        </w:rPr>
        <w:t>الثاني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بالترتيب</w:t>
      </w:r>
      <w:r>
        <w:rPr>
          <w:rFonts w:ascii="Times New Roman" w:eastAsia="Arial" w:hAnsi="Times New Roman" w:cs="Arial" w:hint="cs"/>
          <w:sz w:val="24"/>
          <w:szCs w:val="24"/>
          <w:rtl/>
        </w:rPr>
        <w:t xml:space="preserve"> التالي</w:t>
      </w:r>
      <w:r>
        <w:rPr>
          <w:rFonts w:ascii="Times New Roman" w:eastAsia="Arial" w:hAnsi="Times New Roman" w:cs="Arial"/>
          <w:sz w:val="24"/>
          <w:szCs w:val="24"/>
          <w:rtl/>
        </w:rPr>
        <w:t>: الموضوع الفرعي 2.1، الموضوع الفرعي 2.2</w:t>
      </w:r>
      <w:r>
        <w:rPr>
          <w:rFonts w:ascii="Times New Roman" w:eastAsia="Arial" w:hAnsi="Times New Roman"/>
          <w:sz w:val="24"/>
          <w:szCs w:val="24"/>
        </w:rPr>
        <w:t>.</w:t>
      </w:r>
    </w:p>
    <w:p w:rsidR="003948C8" w:rsidRDefault="000B5ECE">
      <w:pPr>
        <w:bidi/>
        <w:rPr>
          <w:rFonts w:ascii="Times New Roman" w:eastAsia="Arial" w:hAnsi="Times New Roman"/>
          <w:sz w:val="24"/>
          <w:szCs w:val="24"/>
          <w:rtl/>
        </w:rPr>
      </w:pPr>
      <w:r>
        <w:rPr>
          <w:rFonts w:ascii="Times New Roman" w:eastAsia="Arial" w:hAnsi="Times New Roman" w:cs="Arial"/>
          <w:sz w:val="24"/>
          <w:szCs w:val="24"/>
          <w:rtl/>
        </w:rPr>
        <w:t xml:space="preserve">تُعقد </w:t>
      </w:r>
      <w:r>
        <w:rPr>
          <w:rFonts w:ascii="Times New Roman" w:eastAsia="Arial" w:hAnsi="Times New Roman" w:cs="Arial" w:hint="cs"/>
          <w:sz w:val="24"/>
          <w:szCs w:val="24"/>
          <w:rtl/>
        </w:rPr>
        <w:t>ال</w:t>
      </w:r>
      <w:r>
        <w:rPr>
          <w:rFonts w:ascii="Times New Roman" w:eastAsia="Arial" w:hAnsi="Times New Roman" w:cs="Arial"/>
          <w:sz w:val="24"/>
          <w:szCs w:val="24"/>
          <w:rtl/>
        </w:rPr>
        <w:t>مناقش</w:t>
      </w:r>
      <w:r>
        <w:rPr>
          <w:rFonts w:ascii="Times New Roman" w:eastAsia="Arial" w:hAnsi="Times New Roman" w:cs="Arial" w:hint="cs"/>
          <w:sz w:val="24"/>
          <w:szCs w:val="24"/>
          <w:rtl/>
        </w:rPr>
        <w:t>ات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</w:t>
      </w:r>
      <w:r>
        <w:rPr>
          <w:rFonts w:ascii="Times New Roman" w:eastAsia="Arial" w:hAnsi="Times New Roman" w:cs="Arial" w:hint="cs"/>
          <w:sz w:val="24"/>
          <w:szCs w:val="24"/>
          <w:rtl/>
        </w:rPr>
        <w:t>ال</w:t>
      </w:r>
      <w:r>
        <w:rPr>
          <w:rFonts w:ascii="Times New Roman" w:eastAsia="Arial" w:hAnsi="Times New Roman" w:cs="Arial"/>
          <w:sz w:val="24"/>
          <w:szCs w:val="24"/>
          <w:rtl/>
        </w:rPr>
        <w:t>مواضيع</w:t>
      </w:r>
      <w:r>
        <w:rPr>
          <w:rFonts w:ascii="Times New Roman" w:eastAsia="Arial" w:hAnsi="Times New Roman" w:cs="Arial" w:hint="cs"/>
          <w:sz w:val="24"/>
          <w:szCs w:val="24"/>
          <w:rtl/>
        </w:rPr>
        <w:t>ية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في إطار الجلسات العامة تحت إشراف رؤساء الموضوعات</w:t>
      </w:r>
      <w:r>
        <w:rPr>
          <w:rFonts w:ascii="Times New Roman" w:eastAsia="Arial" w:hAnsi="Times New Roman"/>
          <w:sz w:val="24"/>
          <w:szCs w:val="24"/>
        </w:rPr>
        <w:t>.</w:t>
      </w:r>
    </w:p>
    <w:p w:rsidR="003948C8" w:rsidRDefault="000B5ECE">
      <w:pPr>
        <w:bidi/>
        <w:rPr>
          <w:rFonts w:ascii="Times New Roman" w:eastAsia="Arial" w:hAnsi="Times New Roman"/>
          <w:b/>
          <w:bCs/>
          <w:sz w:val="24"/>
          <w:szCs w:val="24"/>
          <w:rtl/>
        </w:rPr>
      </w:pP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>المادة 39</w:t>
      </w: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 xml:space="preserve"> - تقارير وتوصيات حول الموضوعات</w:t>
      </w:r>
    </w:p>
    <w:p w:rsidR="003948C8" w:rsidRDefault="000B5ECE">
      <w:pPr>
        <w:bidi/>
        <w:jc w:val="both"/>
        <w:rPr>
          <w:rFonts w:ascii="Times New Roman" w:eastAsia="Arial" w:hAnsi="Times New Roman"/>
          <w:sz w:val="24"/>
          <w:szCs w:val="24"/>
          <w:rtl/>
        </w:rPr>
      </w:pPr>
      <w:r>
        <w:rPr>
          <w:rFonts w:ascii="Times New Roman" w:eastAsia="Arial" w:hAnsi="Times New Roman" w:cs="Arial"/>
          <w:sz w:val="24"/>
          <w:szCs w:val="24"/>
          <w:rtl/>
        </w:rPr>
        <w:t>بعد الجلسات المواضيعية، ينظم رؤساء الموضوعات إعداد محاضر الجلسات التي تشمل نتائج المناقشات والتوصيات الرئيسية</w:t>
      </w:r>
      <w:r>
        <w:rPr>
          <w:rFonts w:ascii="Times New Roman" w:eastAsia="Arial" w:hAnsi="Times New Roman"/>
          <w:sz w:val="24"/>
          <w:szCs w:val="24"/>
        </w:rPr>
        <w:t>.</w:t>
      </w:r>
    </w:p>
    <w:p w:rsidR="003948C8" w:rsidRDefault="000B5ECE">
      <w:pPr>
        <w:bidi/>
        <w:rPr>
          <w:rFonts w:ascii="Times New Roman" w:eastAsia="Arial" w:hAnsi="Times New Roman"/>
          <w:b/>
          <w:bCs/>
          <w:sz w:val="24"/>
          <w:szCs w:val="24"/>
          <w:rtl/>
        </w:rPr>
      </w:pP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>المادة 40 - ا</w:t>
      </w:r>
      <w:r>
        <w:rPr>
          <w:rFonts w:ascii="Times New Roman" w:eastAsia="Arial" w:hAnsi="Times New Roman" w:cs="Arial" w:hint="cs"/>
          <w:b/>
          <w:bCs/>
          <w:sz w:val="24"/>
          <w:szCs w:val="24"/>
          <w:rtl/>
        </w:rPr>
        <w:t>عتماد</w:t>
      </w:r>
      <w:r>
        <w:rPr>
          <w:rFonts w:ascii="Times New Roman" w:eastAsia="Arial" w:hAnsi="Times New Roman" w:cs="Arial"/>
          <w:b/>
          <w:bCs/>
          <w:sz w:val="24"/>
          <w:szCs w:val="24"/>
          <w:rtl/>
        </w:rPr>
        <w:t xml:space="preserve"> التوصيات </w:t>
      </w:r>
      <w:r>
        <w:rPr>
          <w:rFonts w:ascii="Times New Roman" w:eastAsia="Arial" w:hAnsi="Times New Roman" w:cs="Arial" w:hint="cs"/>
          <w:b/>
          <w:bCs/>
          <w:sz w:val="24"/>
          <w:szCs w:val="24"/>
          <w:rtl/>
        </w:rPr>
        <w:t>حول الموضوعات</w:t>
      </w:r>
    </w:p>
    <w:p w:rsidR="003948C8" w:rsidRDefault="000B5ECE">
      <w:pPr>
        <w:bidi/>
        <w:rPr>
          <w:rFonts w:ascii="Times New Roman" w:eastAsia="Arial" w:hAnsi="Times New Roman"/>
          <w:bCs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  <w:rtl/>
        </w:rPr>
        <w:t xml:space="preserve">ستؤخذ التقارير النهائية </w:t>
      </w:r>
      <w:r>
        <w:rPr>
          <w:rFonts w:ascii="Times New Roman" w:eastAsia="Arial" w:hAnsi="Times New Roman" w:cs="Arial" w:hint="cs"/>
          <w:sz w:val="24"/>
          <w:szCs w:val="24"/>
          <w:rtl/>
        </w:rPr>
        <w:t>و</w:t>
      </w:r>
      <w:r>
        <w:rPr>
          <w:rFonts w:ascii="Times New Roman" w:eastAsia="Arial" w:hAnsi="Times New Roman" w:cs="Arial"/>
          <w:sz w:val="24"/>
          <w:szCs w:val="24"/>
          <w:rtl/>
        </w:rPr>
        <w:t>التوصيات</w:t>
      </w:r>
      <w:r>
        <w:rPr>
          <w:rFonts w:ascii="Times New Roman" w:eastAsia="Arial" w:hAnsi="Times New Roman" w:cs="Arial" w:hint="cs"/>
          <w:sz w:val="24"/>
          <w:szCs w:val="24"/>
          <w:rtl/>
        </w:rPr>
        <w:t xml:space="preserve"> حول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الموض</w:t>
      </w:r>
      <w:r>
        <w:rPr>
          <w:rFonts w:ascii="Times New Roman" w:eastAsia="Arial" w:hAnsi="Times New Roman" w:cs="Arial" w:hint="cs"/>
          <w:sz w:val="24"/>
          <w:szCs w:val="24"/>
          <w:rtl/>
        </w:rPr>
        <w:t>و</w:t>
      </w:r>
      <w:r>
        <w:rPr>
          <w:rFonts w:ascii="Times New Roman" w:eastAsia="Arial" w:hAnsi="Times New Roman" w:cs="Arial"/>
          <w:sz w:val="24"/>
          <w:szCs w:val="24"/>
          <w:rtl/>
        </w:rPr>
        <w:t>ع</w:t>
      </w:r>
      <w:r>
        <w:rPr>
          <w:rFonts w:ascii="Times New Roman" w:eastAsia="Arial" w:hAnsi="Times New Roman" w:cs="Arial" w:hint="cs"/>
          <w:sz w:val="24"/>
          <w:szCs w:val="24"/>
          <w:rtl/>
        </w:rPr>
        <w:t xml:space="preserve">ات 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في الاعتبار في الوثائق 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المواضيعية النهائية وفي </w:t>
      </w:r>
      <w:r>
        <w:rPr>
          <w:rFonts w:ascii="Times New Roman" w:eastAsia="Arial" w:hAnsi="Times New Roman" w:cs="Arial" w:hint="cs"/>
          <w:sz w:val="24"/>
          <w:szCs w:val="24"/>
          <w:rtl/>
        </w:rPr>
        <w:t>بيان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موسكو ال</w:t>
      </w:r>
      <w:r>
        <w:rPr>
          <w:rFonts w:ascii="Times New Roman" w:eastAsia="Arial" w:hAnsi="Times New Roman" w:cs="Arial" w:hint="cs"/>
          <w:sz w:val="24"/>
          <w:szCs w:val="24"/>
          <w:rtl/>
        </w:rPr>
        <w:t>ذين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سي</w:t>
      </w:r>
      <w:r>
        <w:rPr>
          <w:rFonts w:ascii="Times New Roman" w:eastAsia="Arial" w:hAnsi="Times New Roman" w:cs="Arial" w:hint="cs"/>
          <w:sz w:val="24"/>
          <w:szCs w:val="24"/>
          <w:rtl/>
        </w:rPr>
        <w:t>تم تقديمهم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لل</w:t>
      </w:r>
      <w:r>
        <w:rPr>
          <w:rFonts w:ascii="Times New Roman" w:eastAsia="Arial" w:hAnsi="Times New Roman" w:cs="Arial" w:hint="cs"/>
          <w:sz w:val="24"/>
          <w:szCs w:val="24"/>
          <w:rtl/>
        </w:rPr>
        <w:t>اعتماد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 في الجلسة العامة الثالثة (</w:t>
      </w:r>
      <w:r>
        <w:rPr>
          <w:rFonts w:ascii="Times New Roman" w:eastAsia="Arial" w:hAnsi="Times New Roman" w:cs="Arial" w:hint="cs"/>
          <w:sz w:val="24"/>
          <w:szCs w:val="24"/>
          <w:rtl/>
        </w:rPr>
        <w:t>الختامية</w:t>
      </w:r>
      <w:r>
        <w:rPr>
          <w:rFonts w:ascii="Times New Roman" w:eastAsia="Arial" w:hAnsi="Times New Roman" w:cs="Arial"/>
          <w:sz w:val="24"/>
          <w:szCs w:val="24"/>
          <w:rtl/>
        </w:rPr>
        <w:t xml:space="preserve">) </w:t>
      </w:r>
      <w:r>
        <w:rPr>
          <w:rFonts w:ascii="Times New Roman" w:eastAsia="Arial" w:hAnsi="Times New Roman" w:cs="Arial" w:hint="cs"/>
          <w:sz w:val="24"/>
          <w:szCs w:val="24"/>
          <w:rtl/>
        </w:rPr>
        <w:t>ل</w:t>
      </w:r>
      <w:r>
        <w:rPr>
          <w:rFonts w:ascii="Times New Roman" w:eastAsia="Arial" w:hAnsi="Times New Roman" w:cs="Arial"/>
          <w:sz w:val="24"/>
          <w:szCs w:val="24"/>
          <w:rtl/>
        </w:rPr>
        <w:t>لمؤتمر.</w:t>
      </w:r>
    </w:p>
    <w:p w:rsidR="003948C8" w:rsidRDefault="000B5ECE">
      <w:pPr>
        <w:widowControl w:val="0"/>
        <w:bidi/>
        <w:spacing w:before="9" w:after="0" w:line="360" w:lineRule="auto"/>
        <w:ind w:right="-8"/>
        <w:jc w:val="center"/>
        <w:rPr>
          <w:rFonts w:ascii="Times New Roman" w:eastAsia="Arial" w:hAnsi="Times New Roman"/>
          <w:bCs/>
          <w:sz w:val="24"/>
          <w:szCs w:val="24"/>
          <w:rtl/>
        </w:rPr>
      </w:pPr>
      <w:r>
        <w:rPr>
          <w:rFonts w:ascii="Times New Roman" w:eastAsia="Arial" w:hAnsi="Times New Roman" w:hint="cs"/>
          <w:bCs/>
          <w:sz w:val="24"/>
          <w:szCs w:val="24"/>
          <w:rtl/>
        </w:rPr>
        <w:t>الفصل الخامس</w:t>
      </w:r>
    </w:p>
    <w:p w:rsidR="003948C8" w:rsidRDefault="000B5ECE">
      <w:pPr>
        <w:widowControl w:val="0"/>
        <w:bidi/>
        <w:spacing w:before="9" w:after="0" w:line="360" w:lineRule="auto"/>
        <w:ind w:right="-8"/>
        <w:jc w:val="center"/>
        <w:rPr>
          <w:rFonts w:ascii="Times New Roman" w:eastAsia="Arial" w:hAnsi="Times New Roman"/>
          <w:bCs/>
          <w:sz w:val="24"/>
          <w:szCs w:val="24"/>
          <w:rtl/>
        </w:rPr>
      </w:pPr>
      <w:r>
        <w:rPr>
          <w:rFonts w:ascii="Times New Roman" w:eastAsia="Arial" w:hAnsi="Times New Roman" w:hint="cs"/>
          <w:bCs/>
          <w:sz w:val="24"/>
          <w:szCs w:val="24"/>
          <w:rtl/>
        </w:rPr>
        <w:t>محاضر المؤتمر</w:t>
      </w:r>
    </w:p>
    <w:p w:rsidR="003948C8" w:rsidRDefault="000B5ECE">
      <w:pPr>
        <w:widowControl w:val="0"/>
        <w:bidi/>
        <w:spacing w:before="9" w:after="0" w:line="360" w:lineRule="auto"/>
        <w:ind w:right="-8"/>
        <w:rPr>
          <w:rFonts w:ascii="Times New Roman" w:eastAsia="Arial" w:hAnsi="Times New Roman"/>
          <w:bCs/>
          <w:sz w:val="24"/>
          <w:szCs w:val="24"/>
          <w:rtl/>
        </w:rPr>
      </w:pPr>
      <w:r>
        <w:rPr>
          <w:rFonts w:ascii="Times New Roman" w:eastAsia="Arial" w:hAnsi="Times New Roman" w:hint="cs"/>
          <w:bCs/>
          <w:sz w:val="24"/>
          <w:szCs w:val="24"/>
          <w:rtl/>
        </w:rPr>
        <w:t xml:space="preserve">المادة 41 </w:t>
      </w:r>
      <w:r>
        <w:rPr>
          <w:rFonts w:ascii="Times New Roman" w:eastAsia="Arial" w:hAnsi="Times New Roman"/>
          <w:bCs/>
          <w:sz w:val="24"/>
          <w:szCs w:val="24"/>
          <w:rtl/>
        </w:rPr>
        <w:t>–</w:t>
      </w:r>
      <w:r>
        <w:rPr>
          <w:rFonts w:ascii="Times New Roman" w:eastAsia="Arial" w:hAnsi="Times New Roman" w:hint="cs"/>
          <w:bCs/>
          <w:sz w:val="24"/>
          <w:szCs w:val="24"/>
          <w:rtl/>
        </w:rPr>
        <w:t xml:space="preserve"> إعداد وصياغة المحاضر</w:t>
      </w:r>
    </w:p>
    <w:p w:rsidR="003948C8" w:rsidRDefault="000B5ECE">
      <w:pPr>
        <w:widowControl w:val="0"/>
        <w:bidi/>
        <w:spacing w:before="9" w:after="0" w:line="360" w:lineRule="auto"/>
        <w:ind w:right="-8"/>
        <w:jc w:val="both"/>
        <w:rPr>
          <w:rFonts w:asciiTheme="minorBidi" w:eastAsia="Arial" w:hAnsiTheme="minorBidi"/>
          <w:b/>
          <w:sz w:val="24"/>
          <w:szCs w:val="24"/>
          <w:rtl/>
        </w:rPr>
      </w:pPr>
      <w:r>
        <w:rPr>
          <w:rFonts w:asciiTheme="minorBidi" w:eastAsia="Arial" w:hAnsiTheme="minorBidi"/>
          <w:b/>
          <w:sz w:val="24"/>
          <w:szCs w:val="24"/>
          <w:rtl/>
        </w:rPr>
        <w:t>بعد المؤتمر، يقوم منظم المؤتمر بتجميع محاضر الجلسات المتناولة للمسائل التي تمت مناقشتها،</w:t>
      </w:r>
      <w:r>
        <w:rPr>
          <w:rFonts w:asciiTheme="minorBidi" w:eastAsia="Arial" w:hAnsiTheme="minorBidi"/>
          <w:b/>
          <w:sz w:val="24"/>
          <w:szCs w:val="24"/>
          <w:rtl/>
        </w:rPr>
        <w:t xml:space="preserve"> والقرارات، والاتفاقيات، والتوصيات</w:t>
      </w:r>
      <w:r>
        <w:rPr>
          <w:rFonts w:asciiTheme="minorBidi" w:eastAsia="Arial" w:hAnsiTheme="minorBidi" w:hint="cs"/>
          <w:b/>
          <w:sz w:val="24"/>
          <w:szCs w:val="24"/>
          <w:rtl/>
        </w:rPr>
        <w:t>،</w:t>
      </w:r>
      <w:r>
        <w:rPr>
          <w:rFonts w:asciiTheme="minorBidi" w:eastAsia="Arial" w:hAnsiTheme="minorBidi"/>
          <w:b/>
          <w:sz w:val="24"/>
          <w:szCs w:val="24"/>
          <w:rtl/>
        </w:rPr>
        <w:t xml:space="preserve"> وإجراءات المتابعة. بناءً على هذه المعلومات، يقوم منظم المؤتمر</w:t>
      </w:r>
      <w:r>
        <w:rPr>
          <w:rFonts w:asciiTheme="minorBidi" w:eastAsia="Arial" w:hAnsiTheme="minorBidi" w:hint="cs"/>
          <w:b/>
          <w:sz w:val="24"/>
          <w:szCs w:val="24"/>
          <w:rtl/>
        </w:rPr>
        <w:t xml:space="preserve"> </w:t>
      </w:r>
      <w:r>
        <w:rPr>
          <w:rFonts w:asciiTheme="minorBidi" w:eastAsia="Arial" w:hAnsiTheme="minorBidi"/>
          <w:b/>
          <w:sz w:val="24"/>
          <w:szCs w:val="24"/>
          <w:rtl/>
        </w:rPr>
        <w:t>بإعداد محاضر المؤتمر</w:t>
      </w:r>
      <w:r>
        <w:rPr>
          <w:rFonts w:asciiTheme="minorBidi" w:eastAsia="Arial" w:hAnsiTheme="minorBidi"/>
          <w:b/>
          <w:sz w:val="24"/>
          <w:szCs w:val="24"/>
        </w:rPr>
        <w:t>.</w:t>
      </w:r>
    </w:p>
    <w:p w:rsidR="003948C8" w:rsidRDefault="000B5ECE">
      <w:pPr>
        <w:widowControl w:val="0"/>
        <w:bidi/>
        <w:spacing w:before="9" w:after="0" w:line="360" w:lineRule="auto"/>
        <w:ind w:right="-8"/>
        <w:jc w:val="both"/>
        <w:rPr>
          <w:rFonts w:asciiTheme="minorBidi" w:eastAsia="Arial" w:hAnsiTheme="minorBidi"/>
          <w:b/>
          <w:sz w:val="24"/>
          <w:szCs w:val="24"/>
          <w:rtl/>
        </w:rPr>
      </w:pPr>
      <w:r>
        <w:rPr>
          <w:rFonts w:asciiTheme="minorBidi" w:eastAsia="Arial" w:hAnsiTheme="minorBidi"/>
          <w:b/>
          <w:sz w:val="24"/>
          <w:szCs w:val="24"/>
          <w:rtl/>
        </w:rPr>
        <w:t>يتم إعداد المحاضر بإحدى لغات العمل للإنتوساي ثم تُترجم من قبل منظم المؤتمر إلى جميع لغات العمل للإنتوساي</w:t>
      </w:r>
      <w:r>
        <w:rPr>
          <w:rFonts w:asciiTheme="minorBidi" w:eastAsia="Arial" w:hAnsiTheme="minorBidi"/>
          <w:b/>
          <w:sz w:val="24"/>
          <w:szCs w:val="24"/>
        </w:rPr>
        <w:t>.</w:t>
      </w:r>
    </w:p>
    <w:p w:rsidR="003948C8" w:rsidRDefault="000B5ECE">
      <w:pPr>
        <w:widowControl w:val="0"/>
        <w:bidi/>
        <w:spacing w:before="9" w:after="0" w:line="360" w:lineRule="auto"/>
        <w:ind w:right="-8"/>
        <w:jc w:val="both"/>
        <w:rPr>
          <w:rFonts w:asciiTheme="minorBidi" w:eastAsia="Arial" w:hAnsiTheme="minorBidi"/>
          <w:b/>
          <w:sz w:val="24"/>
          <w:szCs w:val="24"/>
          <w:rtl/>
        </w:rPr>
      </w:pPr>
      <w:r>
        <w:rPr>
          <w:rFonts w:asciiTheme="minorBidi" w:eastAsia="Arial" w:hAnsiTheme="minorBidi"/>
          <w:b/>
          <w:sz w:val="24"/>
          <w:szCs w:val="24"/>
          <w:rtl/>
        </w:rPr>
        <w:t>المادة 42 - نشر وتوزيع المحاضر</w:t>
      </w:r>
    </w:p>
    <w:p w:rsidR="003948C8" w:rsidRDefault="000B5ECE">
      <w:pPr>
        <w:widowControl w:val="0"/>
        <w:bidi/>
        <w:spacing w:before="9" w:after="0" w:line="360" w:lineRule="auto"/>
        <w:ind w:right="-8"/>
        <w:jc w:val="both"/>
        <w:rPr>
          <w:rFonts w:asciiTheme="minorBidi" w:eastAsia="Arial" w:hAnsiTheme="minorBidi"/>
          <w:b/>
          <w:sz w:val="24"/>
          <w:szCs w:val="24"/>
        </w:rPr>
      </w:pPr>
      <w:r>
        <w:rPr>
          <w:rFonts w:asciiTheme="minorBidi" w:eastAsia="Arial" w:hAnsiTheme="minorBidi"/>
          <w:b/>
          <w:sz w:val="24"/>
          <w:szCs w:val="24"/>
          <w:rtl/>
        </w:rPr>
        <w:t xml:space="preserve">بمجرد ترجمة المحاضر إلى </w:t>
      </w:r>
      <w:r>
        <w:rPr>
          <w:rFonts w:asciiTheme="minorBidi" w:hAnsiTheme="minorBidi"/>
          <w:szCs w:val="24"/>
          <w:rtl/>
          <w:cs/>
        </w:rPr>
        <w:t>اللغات الخمس المعتمدة لدى منظمة الإنتوساي</w:t>
      </w:r>
      <w:r>
        <w:rPr>
          <w:rFonts w:asciiTheme="minorBidi" w:eastAsia="Arial" w:hAnsiTheme="minorBidi"/>
          <w:b/>
          <w:sz w:val="24"/>
          <w:szCs w:val="24"/>
          <w:rtl/>
        </w:rPr>
        <w:t>، يقوم منظم المؤتمر بنشرها على الموقع الإلكتروني</w:t>
      </w:r>
      <w:r>
        <w:rPr>
          <w:rFonts w:asciiTheme="minorBidi" w:eastAsia="Arial" w:hAnsiTheme="minorBidi" w:hint="cs"/>
          <w:b/>
          <w:sz w:val="24"/>
          <w:szCs w:val="24"/>
          <w:rtl/>
        </w:rPr>
        <w:t xml:space="preserve"> </w:t>
      </w:r>
      <w:r>
        <w:rPr>
          <w:rFonts w:asciiTheme="minorBidi" w:eastAsia="Arial" w:hAnsiTheme="minorBidi"/>
          <w:b/>
          <w:sz w:val="24"/>
          <w:szCs w:val="24"/>
          <w:rtl/>
        </w:rPr>
        <w:lastRenderedPageBreak/>
        <w:t>للمؤتمر الثال</w:t>
      </w:r>
      <w:r>
        <w:rPr>
          <w:rFonts w:asciiTheme="minorBidi" w:eastAsia="Arial" w:hAnsiTheme="minorBidi" w:hint="cs"/>
          <w:b/>
          <w:sz w:val="24"/>
          <w:szCs w:val="24"/>
          <w:rtl/>
        </w:rPr>
        <w:t>ث</w:t>
      </w:r>
      <w:r>
        <w:rPr>
          <w:rFonts w:asciiTheme="minorBidi" w:eastAsia="Arial" w:hAnsiTheme="minorBidi"/>
          <w:b/>
          <w:sz w:val="24"/>
          <w:szCs w:val="24"/>
          <w:rtl/>
        </w:rPr>
        <w:t xml:space="preserve"> والعشرين للإنتوساي ويرسلها إلى جميع أعضاء الإنتوساي عن طريق البريد الإلكتروني.</w:t>
      </w:r>
    </w:p>
    <w:p w:rsidR="003948C8" w:rsidRDefault="003948C8">
      <w:pPr>
        <w:widowControl w:val="0"/>
        <w:spacing w:before="9" w:after="0" w:line="360" w:lineRule="auto"/>
        <w:ind w:right="-8"/>
        <w:jc w:val="both"/>
        <w:rPr>
          <w:rFonts w:ascii="Times New Roman" w:eastAsia="Arial" w:hAnsi="Times New Roman"/>
          <w:sz w:val="24"/>
          <w:szCs w:val="24"/>
        </w:rPr>
      </w:pPr>
    </w:p>
    <w:p w:rsidR="003948C8" w:rsidRDefault="003948C8">
      <w:pPr>
        <w:bidi/>
        <w:jc w:val="both"/>
        <w:rPr>
          <w:rFonts w:asciiTheme="minorBidi" w:hAnsiTheme="minorBidi" w:cs="Arial"/>
          <w:b/>
          <w:bCs/>
          <w:sz w:val="24"/>
          <w:szCs w:val="24"/>
        </w:rPr>
      </w:pPr>
    </w:p>
    <w:sectPr w:rsidR="00394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471B"/>
    <w:multiLevelType w:val="multilevel"/>
    <w:tmpl w:val="03CC471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D1DB2"/>
    <w:multiLevelType w:val="multilevel"/>
    <w:tmpl w:val="0CED1D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85AF2"/>
    <w:multiLevelType w:val="multilevel"/>
    <w:tmpl w:val="0FF85A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4122EB"/>
    <w:multiLevelType w:val="multilevel"/>
    <w:tmpl w:val="5E4122EB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1229D"/>
    <w:multiLevelType w:val="multilevel"/>
    <w:tmpl w:val="65F1229D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027103"/>
    <w:multiLevelType w:val="multilevel"/>
    <w:tmpl w:val="6B02710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EF5"/>
    <w:rsid w:val="000566C8"/>
    <w:rsid w:val="000B5ECE"/>
    <w:rsid w:val="000C1251"/>
    <w:rsid w:val="000F2B92"/>
    <w:rsid w:val="00151424"/>
    <w:rsid w:val="00164D70"/>
    <w:rsid w:val="001F4879"/>
    <w:rsid w:val="00270E28"/>
    <w:rsid w:val="002A201C"/>
    <w:rsid w:val="002D7924"/>
    <w:rsid w:val="002E0376"/>
    <w:rsid w:val="002E7625"/>
    <w:rsid w:val="003013B1"/>
    <w:rsid w:val="003344D6"/>
    <w:rsid w:val="003708BB"/>
    <w:rsid w:val="003948C8"/>
    <w:rsid w:val="003A6F8D"/>
    <w:rsid w:val="003C147A"/>
    <w:rsid w:val="003E649E"/>
    <w:rsid w:val="00401E26"/>
    <w:rsid w:val="00441063"/>
    <w:rsid w:val="00473C49"/>
    <w:rsid w:val="004872A9"/>
    <w:rsid w:val="00547BCC"/>
    <w:rsid w:val="00557019"/>
    <w:rsid w:val="005A0C1A"/>
    <w:rsid w:val="005D37B7"/>
    <w:rsid w:val="005F3EF5"/>
    <w:rsid w:val="00647D95"/>
    <w:rsid w:val="00665B05"/>
    <w:rsid w:val="00674ED8"/>
    <w:rsid w:val="0069610A"/>
    <w:rsid w:val="00697BAA"/>
    <w:rsid w:val="006A4277"/>
    <w:rsid w:val="006A7A34"/>
    <w:rsid w:val="006B0DDA"/>
    <w:rsid w:val="006D1CD7"/>
    <w:rsid w:val="0070211F"/>
    <w:rsid w:val="00705C6D"/>
    <w:rsid w:val="0074455E"/>
    <w:rsid w:val="00766D95"/>
    <w:rsid w:val="007A79C6"/>
    <w:rsid w:val="007E3DC7"/>
    <w:rsid w:val="008272B1"/>
    <w:rsid w:val="00883362"/>
    <w:rsid w:val="008A442C"/>
    <w:rsid w:val="008C3780"/>
    <w:rsid w:val="008E3576"/>
    <w:rsid w:val="008F1C94"/>
    <w:rsid w:val="009206CE"/>
    <w:rsid w:val="00960AC6"/>
    <w:rsid w:val="009A0055"/>
    <w:rsid w:val="009D5369"/>
    <w:rsid w:val="009E71E1"/>
    <w:rsid w:val="00A24698"/>
    <w:rsid w:val="00A46C90"/>
    <w:rsid w:val="00A7305D"/>
    <w:rsid w:val="00A90F42"/>
    <w:rsid w:val="00AB2704"/>
    <w:rsid w:val="00AC65BB"/>
    <w:rsid w:val="00AD05C4"/>
    <w:rsid w:val="00AF037A"/>
    <w:rsid w:val="00B70B6E"/>
    <w:rsid w:val="00BA4B35"/>
    <w:rsid w:val="00BB058F"/>
    <w:rsid w:val="00BD3E69"/>
    <w:rsid w:val="00BE786E"/>
    <w:rsid w:val="00C25A5F"/>
    <w:rsid w:val="00C45F24"/>
    <w:rsid w:val="00C54AC7"/>
    <w:rsid w:val="00C560B1"/>
    <w:rsid w:val="00C76BDD"/>
    <w:rsid w:val="00C96045"/>
    <w:rsid w:val="00CE742E"/>
    <w:rsid w:val="00D11C15"/>
    <w:rsid w:val="00D12A1C"/>
    <w:rsid w:val="00D2715E"/>
    <w:rsid w:val="00D57A30"/>
    <w:rsid w:val="00D61CFB"/>
    <w:rsid w:val="00D62985"/>
    <w:rsid w:val="00D81A2C"/>
    <w:rsid w:val="00E169DB"/>
    <w:rsid w:val="00E476AB"/>
    <w:rsid w:val="00E6444D"/>
    <w:rsid w:val="00E652C8"/>
    <w:rsid w:val="00E67C04"/>
    <w:rsid w:val="00EC4E2A"/>
    <w:rsid w:val="00ED22BF"/>
    <w:rsid w:val="00F440BC"/>
    <w:rsid w:val="00F46A13"/>
    <w:rsid w:val="00FD2664"/>
    <w:rsid w:val="4314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3B1CFF-ECB5-4F85-9FD9-7805F036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uiPriority w:val="99"/>
    <w:unhideWhenUsed/>
    <w:qFormat/>
    <w:rPr>
      <w:color w:val="0000FF"/>
      <w:u w:val="single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COSAI2019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21CC337E</Template>
  <TotalTime>1</TotalTime>
  <Pages>9</Pages>
  <Words>2968</Words>
  <Characters>16918</Characters>
  <Application>Microsoft Office Word</Application>
  <DocSecurity>4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Громов Антон Игоревич</cp:lastModifiedBy>
  <cp:revision>2</cp:revision>
  <dcterms:created xsi:type="dcterms:W3CDTF">2019-04-08T12:44:00Z</dcterms:created>
  <dcterms:modified xsi:type="dcterms:W3CDTF">2019-04-08T12:44:00Z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